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9DD" w:rsidRPr="00A479DD" w:rsidRDefault="00A479DD" w:rsidP="00A479DD">
      <w:pPr>
        <w:tabs>
          <w:tab w:val="left" w:pos="4962"/>
        </w:tabs>
        <w:overflowPunct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  <w:r w:rsidRPr="00A479DD">
        <w:rPr>
          <w:rFonts w:ascii="Times New Roman" w:hAnsi="Times New Roman"/>
          <w:sz w:val="24"/>
          <w:szCs w:val="24"/>
        </w:rPr>
        <w:t xml:space="preserve">Solec Kujawski, dnia </w:t>
      </w:r>
      <w:r w:rsidR="00911366">
        <w:rPr>
          <w:rFonts w:ascii="Times New Roman" w:hAnsi="Times New Roman"/>
          <w:sz w:val="24"/>
          <w:szCs w:val="24"/>
        </w:rPr>
        <w:t>7</w:t>
      </w:r>
      <w:bookmarkStart w:id="0" w:name="_GoBack"/>
      <w:bookmarkEnd w:id="0"/>
      <w:r w:rsidR="00302732">
        <w:rPr>
          <w:rFonts w:ascii="Times New Roman" w:hAnsi="Times New Roman"/>
          <w:sz w:val="24"/>
          <w:szCs w:val="24"/>
        </w:rPr>
        <w:t xml:space="preserve"> marca</w:t>
      </w:r>
      <w:r w:rsidR="00C07F26">
        <w:rPr>
          <w:rFonts w:ascii="Times New Roman" w:hAnsi="Times New Roman"/>
          <w:sz w:val="24"/>
          <w:szCs w:val="24"/>
        </w:rPr>
        <w:t xml:space="preserve"> 202</w:t>
      </w:r>
      <w:r w:rsidR="00302732">
        <w:rPr>
          <w:rFonts w:ascii="Times New Roman" w:hAnsi="Times New Roman"/>
          <w:sz w:val="24"/>
          <w:szCs w:val="24"/>
        </w:rPr>
        <w:t>5</w:t>
      </w:r>
      <w:r w:rsidRPr="00A479DD">
        <w:rPr>
          <w:rFonts w:ascii="Times New Roman" w:hAnsi="Times New Roman"/>
          <w:sz w:val="24"/>
          <w:szCs w:val="24"/>
        </w:rPr>
        <w:t xml:space="preserve"> r.</w:t>
      </w:r>
    </w:p>
    <w:p w:rsidR="00A479DD" w:rsidRPr="00A479DD" w:rsidRDefault="00A479DD" w:rsidP="00A479DD">
      <w:pPr>
        <w:tabs>
          <w:tab w:val="left" w:pos="4962"/>
        </w:tabs>
        <w:overflowPunct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A479DD" w:rsidRPr="00A479DD" w:rsidRDefault="00C07F26" w:rsidP="00A479DD">
      <w:pPr>
        <w:tabs>
          <w:tab w:val="left" w:pos="4962"/>
        </w:tabs>
        <w:overflowPunct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ROŚiR.6220.1.</w:t>
      </w:r>
      <w:r w:rsidR="00E77E00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.202</w:t>
      </w:r>
      <w:r w:rsidR="00E77E00">
        <w:rPr>
          <w:rFonts w:ascii="Times New Roman" w:hAnsi="Times New Roman"/>
          <w:sz w:val="24"/>
          <w:szCs w:val="24"/>
        </w:rPr>
        <w:t>4</w:t>
      </w:r>
    </w:p>
    <w:p w:rsidR="00A479DD" w:rsidRPr="00A479DD" w:rsidRDefault="00A479DD" w:rsidP="00A479DD">
      <w:pPr>
        <w:jc w:val="center"/>
        <w:rPr>
          <w:rFonts w:ascii="Times New Roman" w:hAnsi="Times New Roman"/>
          <w:b/>
          <w:spacing w:val="40"/>
          <w:sz w:val="24"/>
          <w:szCs w:val="24"/>
        </w:rPr>
      </w:pPr>
      <w:r w:rsidRPr="00A479DD">
        <w:rPr>
          <w:rFonts w:ascii="Times New Roman" w:hAnsi="Times New Roman"/>
          <w:b/>
          <w:spacing w:val="40"/>
          <w:sz w:val="24"/>
          <w:szCs w:val="24"/>
        </w:rPr>
        <w:t>OBWIESZCZENIE</w:t>
      </w:r>
    </w:p>
    <w:p w:rsidR="00A479DD" w:rsidRPr="00A479DD" w:rsidRDefault="00A479DD" w:rsidP="00A479DD">
      <w:pPr>
        <w:ind w:left="2124"/>
        <w:rPr>
          <w:rFonts w:ascii="Times New Roman" w:hAnsi="Times New Roman"/>
          <w:b/>
          <w:spacing w:val="40"/>
          <w:sz w:val="24"/>
          <w:szCs w:val="24"/>
        </w:rPr>
      </w:pPr>
      <w:r w:rsidRPr="00A479DD">
        <w:rPr>
          <w:rFonts w:ascii="Times New Roman" w:hAnsi="Times New Roman"/>
          <w:b/>
          <w:spacing w:val="40"/>
          <w:sz w:val="24"/>
          <w:szCs w:val="24"/>
        </w:rPr>
        <w:t>BURMISTRZA SOLCA KUJAWSKIEGO</w:t>
      </w:r>
    </w:p>
    <w:p w:rsidR="00A479DD" w:rsidRPr="00A479DD" w:rsidRDefault="00A479DD" w:rsidP="00A479DD">
      <w:pPr>
        <w:ind w:left="2124"/>
        <w:rPr>
          <w:rFonts w:ascii="Times New Roman" w:hAnsi="Times New Roman"/>
          <w:b/>
          <w:spacing w:val="40"/>
          <w:sz w:val="24"/>
          <w:szCs w:val="24"/>
        </w:rPr>
      </w:pPr>
    </w:p>
    <w:p w:rsidR="00DF729D" w:rsidRPr="00A479DD" w:rsidRDefault="00A479DD" w:rsidP="00DF729D">
      <w:pPr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479DD">
        <w:rPr>
          <w:rFonts w:ascii="Times New Roman" w:hAnsi="Times New Roman"/>
          <w:sz w:val="24"/>
          <w:szCs w:val="24"/>
        </w:rPr>
        <w:t>Na podstawie art. 61 § 4 i art. 4</w:t>
      </w:r>
      <w:r w:rsidR="0006473A">
        <w:rPr>
          <w:rFonts w:ascii="Times New Roman" w:hAnsi="Times New Roman"/>
          <w:sz w:val="24"/>
          <w:szCs w:val="24"/>
        </w:rPr>
        <w:t>9 ustawy z dnia 14 czerwca 1960 </w:t>
      </w:r>
      <w:r w:rsidRPr="00A479DD">
        <w:rPr>
          <w:rFonts w:ascii="Times New Roman" w:hAnsi="Times New Roman"/>
          <w:sz w:val="24"/>
          <w:szCs w:val="24"/>
        </w:rPr>
        <w:t>r. Kodeks postępowania administracyjnego (</w:t>
      </w:r>
      <w:r w:rsidR="00096A4B">
        <w:rPr>
          <w:rFonts w:ascii="Times New Roman" w:hAnsi="Times New Roman"/>
          <w:sz w:val="24"/>
          <w:szCs w:val="24"/>
        </w:rPr>
        <w:t>Dz. U. 202</w:t>
      </w:r>
      <w:r w:rsidR="00DF729D">
        <w:rPr>
          <w:rFonts w:ascii="Times New Roman" w:hAnsi="Times New Roman"/>
          <w:sz w:val="24"/>
          <w:szCs w:val="24"/>
        </w:rPr>
        <w:t>4</w:t>
      </w:r>
      <w:r w:rsidR="00096A4B">
        <w:rPr>
          <w:rFonts w:ascii="Times New Roman" w:hAnsi="Times New Roman"/>
          <w:sz w:val="24"/>
          <w:szCs w:val="24"/>
        </w:rPr>
        <w:t xml:space="preserve"> r. </w:t>
      </w:r>
      <w:r w:rsidR="00C07F26">
        <w:rPr>
          <w:rFonts w:ascii="Times New Roman" w:hAnsi="Times New Roman"/>
          <w:sz w:val="24"/>
          <w:szCs w:val="24"/>
        </w:rPr>
        <w:t xml:space="preserve">poz. </w:t>
      </w:r>
      <w:r w:rsidR="00DF729D">
        <w:rPr>
          <w:rFonts w:ascii="Times New Roman" w:hAnsi="Times New Roman"/>
          <w:sz w:val="24"/>
          <w:szCs w:val="24"/>
        </w:rPr>
        <w:t>572</w:t>
      </w:r>
      <w:r w:rsidR="00D40751">
        <w:t>)</w:t>
      </w:r>
      <w:r w:rsidR="00DF729D">
        <w:t xml:space="preserve"> </w:t>
      </w:r>
      <w:r w:rsidR="00DF729D" w:rsidRPr="005A6494">
        <w:rPr>
          <w:rFonts w:ascii="Times New Roman" w:hAnsi="Times New Roman"/>
          <w:sz w:val="24"/>
          <w:szCs w:val="24"/>
        </w:rPr>
        <w:t xml:space="preserve">– zwanej dalej </w:t>
      </w:r>
      <w:r w:rsidR="0026459C">
        <w:rPr>
          <w:rFonts w:ascii="Times New Roman" w:hAnsi="Times New Roman"/>
          <w:i/>
          <w:sz w:val="24"/>
          <w:szCs w:val="24"/>
        </w:rPr>
        <w:t>K</w:t>
      </w:r>
      <w:r w:rsidR="00DF729D" w:rsidRPr="005A6494">
        <w:rPr>
          <w:rFonts w:ascii="Times New Roman" w:hAnsi="Times New Roman"/>
          <w:i/>
          <w:sz w:val="24"/>
          <w:szCs w:val="24"/>
        </w:rPr>
        <w:t>pa</w:t>
      </w:r>
      <w:r w:rsidRPr="00A479DD">
        <w:rPr>
          <w:rFonts w:ascii="Times New Roman" w:hAnsi="Times New Roman"/>
          <w:sz w:val="24"/>
          <w:szCs w:val="24"/>
        </w:rPr>
        <w:t xml:space="preserve">, w związku z </w:t>
      </w:r>
      <w:r w:rsidR="0006473A">
        <w:rPr>
          <w:rFonts w:ascii="Times New Roman" w:hAnsi="Times New Roman"/>
          <w:sz w:val="24"/>
          <w:szCs w:val="24"/>
        </w:rPr>
        <w:t>art. 74 ust. 3 ustawy z dnia 3 października 2008 </w:t>
      </w:r>
      <w:r w:rsidRPr="00A479DD">
        <w:rPr>
          <w:rFonts w:ascii="Times New Roman" w:hAnsi="Times New Roman"/>
          <w:sz w:val="24"/>
          <w:szCs w:val="24"/>
        </w:rPr>
        <w:t>r. o udostępnianiu informacji o środowisku i jego ochronie, udziale społeczeństwa w ochronie środowiska oraz o ocenach oddziaływania na środowisko</w:t>
      </w:r>
      <w:r w:rsidR="0006473A">
        <w:rPr>
          <w:rFonts w:ascii="Times New Roman" w:hAnsi="Times New Roman"/>
          <w:sz w:val="24"/>
          <w:szCs w:val="24"/>
        </w:rPr>
        <w:t xml:space="preserve"> (Dz. U. </w:t>
      </w:r>
      <w:r w:rsidR="00D40751">
        <w:rPr>
          <w:rFonts w:ascii="Times New Roman" w:hAnsi="Times New Roman"/>
          <w:sz w:val="24"/>
          <w:szCs w:val="24"/>
        </w:rPr>
        <w:t>202</w:t>
      </w:r>
      <w:r w:rsidR="00DF729D">
        <w:rPr>
          <w:rFonts w:ascii="Times New Roman" w:hAnsi="Times New Roman"/>
          <w:sz w:val="24"/>
          <w:szCs w:val="24"/>
        </w:rPr>
        <w:t>4</w:t>
      </w:r>
      <w:r w:rsidR="0006473A">
        <w:rPr>
          <w:rFonts w:ascii="Times New Roman" w:hAnsi="Times New Roman"/>
          <w:sz w:val="24"/>
          <w:szCs w:val="24"/>
        </w:rPr>
        <w:t> </w:t>
      </w:r>
      <w:r w:rsidR="00CB469B">
        <w:rPr>
          <w:rFonts w:ascii="Times New Roman" w:hAnsi="Times New Roman"/>
          <w:sz w:val="24"/>
          <w:szCs w:val="24"/>
        </w:rPr>
        <w:t>r.</w:t>
      </w:r>
      <w:r w:rsidR="00D40751">
        <w:rPr>
          <w:rFonts w:ascii="Times New Roman" w:hAnsi="Times New Roman"/>
          <w:sz w:val="24"/>
          <w:szCs w:val="24"/>
        </w:rPr>
        <w:t xml:space="preserve"> poz. 1</w:t>
      </w:r>
      <w:r w:rsidR="00DF729D">
        <w:rPr>
          <w:rFonts w:ascii="Times New Roman" w:hAnsi="Times New Roman"/>
          <w:sz w:val="24"/>
          <w:szCs w:val="24"/>
        </w:rPr>
        <w:t>112</w:t>
      </w:r>
      <w:r w:rsidR="00D40751">
        <w:rPr>
          <w:rFonts w:ascii="Times New Roman" w:hAnsi="Times New Roman"/>
          <w:sz w:val="24"/>
          <w:szCs w:val="24"/>
        </w:rPr>
        <w:t xml:space="preserve"> z późn.</w:t>
      </w:r>
      <w:r w:rsidR="00DF729D">
        <w:rPr>
          <w:rFonts w:ascii="Times New Roman" w:hAnsi="Times New Roman"/>
          <w:sz w:val="24"/>
          <w:szCs w:val="24"/>
        </w:rPr>
        <w:t xml:space="preserve"> zm.) - </w:t>
      </w:r>
      <w:r w:rsidR="00DF729D" w:rsidRPr="00A479DD">
        <w:rPr>
          <w:rFonts w:ascii="Times New Roman" w:hAnsi="Times New Roman"/>
          <w:sz w:val="24"/>
          <w:szCs w:val="24"/>
        </w:rPr>
        <w:t xml:space="preserve">zwanej dalej </w:t>
      </w:r>
      <w:r w:rsidR="00DF729D" w:rsidRPr="00B74E07">
        <w:rPr>
          <w:rFonts w:ascii="Times New Roman" w:hAnsi="Times New Roman"/>
          <w:i/>
          <w:sz w:val="24"/>
          <w:szCs w:val="24"/>
        </w:rPr>
        <w:t>ustawą ooś</w:t>
      </w:r>
    </w:p>
    <w:p w:rsidR="00A479DD" w:rsidRPr="00A479DD" w:rsidRDefault="00A479DD" w:rsidP="00A479DD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479DD" w:rsidRPr="00A479DD" w:rsidRDefault="00A479DD" w:rsidP="00A479DD">
      <w:pPr>
        <w:tabs>
          <w:tab w:val="left" w:pos="4962"/>
        </w:tabs>
        <w:overflowPunct w:val="0"/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szCs w:val="24"/>
        </w:rPr>
      </w:pPr>
      <w:r w:rsidRPr="00A479DD">
        <w:rPr>
          <w:rFonts w:ascii="Times New Roman" w:hAnsi="Times New Roman"/>
          <w:b/>
          <w:spacing w:val="80"/>
          <w:sz w:val="24"/>
          <w:szCs w:val="24"/>
        </w:rPr>
        <w:t>zawiadamiam</w:t>
      </w:r>
      <w:r w:rsidRPr="00A479DD">
        <w:rPr>
          <w:rFonts w:ascii="Times New Roman" w:hAnsi="Times New Roman"/>
          <w:b/>
          <w:sz w:val="24"/>
          <w:szCs w:val="24"/>
        </w:rPr>
        <w:t>,</w:t>
      </w:r>
    </w:p>
    <w:p w:rsidR="00A479DD" w:rsidRPr="00A479DD" w:rsidRDefault="00A479DD" w:rsidP="00A479DD">
      <w:pPr>
        <w:tabs>
          <w:tab w:val="left" w:pos="4962"/>
        </w:tabs>
        <w:overflowPunct w:val="0"/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szCs w:val="24"/>
        </w:rPr>
      </w:pPr>
    </w:p>
    <w:p w:rsidR="00A479DD" w:rsidRPr="00A479DD" w:rsidRDefault="00A479DD" w:rsidP="003F506B">
      <w:pPr>
        <w:jc w:val="both"/>
        <w:rPr>
          <w:rFonts w:ascii="Times New Roman" w:hAnsi="Times New Roman"/>
          <w:sz w:val="24"/>
          <w:szCs w:val="24"/>
        </w:rPr>
      </w:pPr>
      <w:r w:rsidRPr="00A479DD">
        <w:rPr>
          <w:rFonts w:ascii="Times New Roman" w:hAnsi="Times New Roman"/>
          <w:sz w:val="24"/>
          <w:szCs w:val="24"/>
        </w:rPr>
        <w:t xml:space="preserve">że na wniosek </w:t>
      </w:r>
      <w:r w:rsidR="00B21F22">
        <w:rPr>
          <w:rFonts w:ascii="Times New Roman" w:hAnsi="Times New Roman"/>
          <w:sz w:val="24"/>
          <w:szCs w:val="24"/>
        </w:rPr>
        <w:t>podmiotu planującego podjęcie realizacji przedsięwzięcia</w:t>
      </w:r>
      <w:r w:rsidRPr="00A479DD">
        <w:rPr>
          <w:rFonts w:ascii="Times New Roman" w:hAnsi="Times New Roman"/>
          <w:sz w:val="24"/>
          <w:szCs w:val="24"/>
        </w:rPr>
        <w:t xml:space="preserve"> zostało wszczęte postępowanie administracyjne w sprawie wydania decyzji o środowiskowych uwarunkowaniach dl</w:t>
      </w:r>
      <w:r w:rsidR="003C7EE7">
        <w:rPr>
          <w:rFonts w:ascii="Times New Roman" w:hAnsi="Times New Roman"/>
          <w:sz w:val="24"/>
          <w:szCs w:val="24"/>
        </w:rPr>
        <w:t xml:space="preserve">a przedsięwzięcia polegającego </w:t>
      </w:r>
      <w:r w:rsidRPr="00C07F26">
        <w:rPr>
          <w:rFonts w:ascii="Times New Roman" w:hAnsi="Times New Roman"/>
          <w:sz w:val="24"/>
          <w:szCs w:val="24"/>
        </w:rPr>
        <w:t>na</w:t>
      </w:r>
      <w:r w:rsidR="00913A18">
        <w:rPr>
          <w:rFonts w:ascii="Times New Roman" w:hAnsi="Times New Roman"/>
          <w:sz w:val="24"/>
          <w:szCs w:val="24"/>
        </w:rPr>
        <w:t xml:space="preserve"> </w:t>
      </w:r>
      <w:r w:rsidR="00106464" w:rsidRPr="00106464">
        <w:rPr>
          <w:rFonts w:ascii="Times New Roman" w:hAnsi="Times New Roman"/>
          <w:sz w:val="24"/>
          <w:szCs w:val="24"/>
        </w:rPr>
        <w:t>„</w:t>
      </w:r>
      <w:r w:rsidR="00B6440C" w:rsidRPr="00B6440C">
        <w:rPr>
          <w:rFonts w:ascii="Times New Roman" w:hAnsi="Times New Roman"/>
          <w:sz w:val="24"/>
          <w:szCs w:val="24"/>
        </w:rPr>
        <w:t>eksploatacji złoża kruszywa naturalnego "Wypaleniska III" na działce nr 139, obręb Wypaleniska [0005], gmina Solec Kujawski</w:t>
      </w:r>
      <w:r w:rsidR="00106464" w:rsidRPr="00797D8C">
        <w:rPr>
          <w:rFonts w:ascii="Times New Roman" w:hAnsi="Times New Roman"/>
          <w:sz w:val="24"/>
          <w:szCs w:val="24"/>
        </w:rPr>
        <w:t>, województwo Kujawsko – Pomorskie</w:t>
      </w:r>
      <w:r w:rsidR="00DF729D" w:rsidRPr="00DF729D">
        <w:rPr>
          <w:rFonts w:ascii="Times New Roman" w:hAnsi="Times New Roman"/>
          <w:sz w:val="24"/>
          <w:szCs w:val="24"/>
        </w:rPr>
        <w:t>, powiat bydgoski, województwo Kujawsko – Pomorskie</w:t>
      </w:r>
      <w:r w:rsidR="003F506B">
        <w:rPr>
          <w:rFonts w:ascii="Times New Roman" w:hAnsi="Times New Roman"/>
          <w:sz w:val="24"/>
          <w:szCs w:val="24"/>
        </w:rPr>
        <w:t xml:space="preserve">. </w:t>
      </w:r>
      <w:r w:rsidRPr="00A479DD">
        <w:rPr>
          <w:rFonts w:ascii="Times New Roman" w:hAnsi="Times New Roman"/>
          <w:sz w:val="24"/>
          <w:szCs w:val="24"/>
        </w:rPr>
        <w:t>W świetle</w:t>
      </w:r>
      <w:r w:rsidR="00972A7C">
        <w:rPr>
          <w:rFonts w:ascii="Times New Roman" w:hAnsi="Times New Roman"/>
          <w:sz w:val="24"/>
          <w:szCs w:val="24"/>
        </w:rPr>
        <w:t xml:space="preserve"> art.</w:t>
      </w:r>
      <w:r w:rsidR="00DF729D">
        <w:rPr>
          <w:rFonts w:ascii="Times New Roman" w:hAnsi="Times New Roman"/>
          <w:sz w:val="24"/>
          <w:szCs w:val="24"/>
        </w:rPr>
        <w:t xml:space="preserve"> 75 ust. 1 pkt 4 </w:t>
      </w:r>
      <w:r w:rsidR="00DF729D" w:rsidRPr="00DF729D">
        <w:rPr>
          <w:rFonts w:ascii="Times New Roman" w:hAnsi="Times New Roman"/>
          <w:i/>
          <w:sz w:val="24"/>
          <w:szCs w:val="24"/>
        </w:rPr>
        <w:t>ustawy</w:t>
      </w:r>
      <w:r w:rsidRPr="00B74E07">
        <w:rPr>
          <w:rFonts w:ascii="Times New Roman" w:hAnsi="Times New Roman"/>
          <w:i/>
          <w:sz w:val="24"/>
          <w:szCs w:val="24"/>
        </w:rPr>
        <w:t xml:space="preserve"> ooś</w:t>
      </w:r>
      <w:r w:rsidR="00CE2611">
        <w:rPr>
          <w:rFonts w:ascii="Times New Roman" w:hAnsi="Times New Roman"/>
          <w:sz w:val="24"/>
          <w:szCs w:val="24"/>
        </w:rPr>
        <w:t xml:space="preserve"> organem właściwym miejscowo i </w:t>
      </w:r>
      <w:r w:rsidRPr="00A479DD">
        <w:rPr>
          <w:rFonts w:ascii="Times New Roman" w:hAnsi="Times New Roman"/>
          <w:sz w:val="24"/>
          <w:szCs w:val="24"/>
        </w:rPr>
        <w:t xml:space="preserve">rzeczowo </w:t>
      </w:r>
      <w:r w:rsidR="00B74E07">
        <w:rPr>
          <w:rFonts w:ascii="Times New Roman" w:hAnsi="Times New Roman"/>
          <w:sz w:val="24"/>
          <w:szCs w:val="24"/>
        </w:rPr>
        <w:t xml:space="preserve">w </w:t>
      </w:r>
      <w:r w:rsidRPr="00A479DD">
        <w:rPr>
          <w:rFonts w:ascii="Times New Roman" w:hAnsi="Times New Roman"/>
          <w:sz w:val="24"/>
          <w:szCs w:val="24"/>
        </w:rPr>
        <w:t>przedmiotowej sprawie jest Burmistrz Solca Kujawskiego.</w:t>
      </w:r>
    </w:p>
    <w:p w:rsidR="00A479DD" w:rsidRPr="00A479DD" w:rsidRDefault="00A479DD" w:rsidP="00A479DD">
      <w:pPr>
        <w:spacing w:before="120"/>
        <w:ind w:firstLine="708"/>
        <w:jc w:val="both"/>
        <w:rPr>
          <w:rFonts w:ascii="Times New Roman" w:hAnsi="Times New Roman"/>
          <w:sz w:val="24"/>
          <w:szCs w:val="24"/>
        </w:rPr>
      </w:pPr>
      <w:r w:rsidRPr="00A479DD">
        <w:rPr>
          <w:rFonts w:ascii="Times New Roman" w:hAnsi="Times New Roman"/>
          <w:sz w:val="24"/>
          <w:szCs w:val="24"/>
        </w:rPr>
        <w:t xml:space="preserve">Zgodnie z art. 74 ust. 3a </w:t>
      </w:r>
      <w:r w:rsidRPr="00E94A64">
        <w:rPr>
          <w:rFonts w:ascii="Times New Roman" w:hAnsi="Times New Roman"/>
          <w:i/>
          <w:sz w:val="24"/>
          <w:szCs w:val="24"/>
        </w:rPr>
        <w:t>ustawy ooś</w:t>
      </w:r>
      <w:r w:rsidRPr="00A479DD">
        <w:rPr>
          <w:rFonts w:ascii="Times New Roman" w:hAnsi="Times New Roman"/>
          <w:sz w:val="24"/>
          <w:szCs w:val="24"/>
        </w:rPr>
        <w:t xml:space="preserve"> stroną postępowania jest wnioskodawca oraz podmiot, któremu przysługuje prawo rzeczowe do nieruchomości znajdującej się w obszarze, na który będzie oddziaływać przedsięwzięcie w wariancie zaproponowanym przez wnioskodawcę, z zastrzeżeniem art. 81 ust. 1. Przez obszar ten należy rozumieć:</w:t>
      </w:r>
    </w:p>
    <w:p w:rsidR="00A479DD" w:rsidRPr="00A479DD" w:rsidRDefault="00A479DD" w:rsidP="00A479DD">
      <w:pPr>
        <w:pStyle w:val="Akapitzlist"/>
        <w:numPr>
          <w:ilvl w:val="0"/>
          <w:numId w:val="3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479DD">
        <w:rPr>
          <w:rFonts w:ascii="Times New Roman" w:hAnsi="Times New Roman"/>
          <w:sz w:val="24"/>
          <w:szCs w:val="24"/>
        </w:rPr>
        <w:t>przewidywany teren, na którym będzie realizowane przedsięwzięcie, oraz obszar znajdujący się w odległości 100 m od granic tego terenu,</w:t>
      </w:r>
    </w:p>
    <w:p w:rsidR="00A479DD" w:rsidRPr="00A479DD" w:rsidRDefault="00A479DD" w:rsidP="00A479DD">
      <w:pPr>
        <w:pStyle w:val="Akapitzlist"/>
        <w:numPr>
          <w:ilvl w:val="0"/>
          <w:numId w:val="3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479DD">
        <w:rPr>
          <w:rFonts w:ascii="Times New Roman" w:hAnsi="Times New Roman"/>
          <w:sz w:val="24"/>
          <w:szCs w:val="24"/>
        </w:rPr>
        <w:t>działki, na których w wyniku realizacji, eksploatacji lub użytkowania przedsięwzięcia zostałyby przekroczone standardy jakości środowiska, lub</w:t>
      </w:r>
    </w:p>
    <w:p w:rsidR="00A479DD" w:rsidRDefault="00A479DD" w:rsidP="00A479DD">
      <w:pPr>
        <w:pStyle w:val="Akapitzlist"/>
        <w:numPr>
          <w:ilvl w:val="0"/>
          <w:numId w:val="3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479DD">
        <w:rPr>
          <w:rFonts w:ascii="Times New Roman" w:hAnsi="Times New Roman"/>
          <w:sz w:val="24"/>
          <w:szCs w:val="24"/>
        </w:rPr>
        <w:t>działki znajdujące się w zasięgu znaczącego oddziaływania przedsięwzięcia, które może wprowadzić ograniczenia w zagospodarowaniu nieruchomości, zgodnie z jej aktualnym przeznaczeniem.</w:t>
      </w:r>
    </w:p>
    <w:p w:rsidR="00E94A64" w:rsidRPr="00E94A64" w:rsidRDefault="00E94A64" w:rsidP="00E94A64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E94A64">
        <w:rPr>
          <w:rFonts w:ascii="Times New Roman" w:hAnsi="Times New Roman"/>
          <w:sz w:val="24"/>
          <w:szCs w:val="24"/>
        </w:rPr>
        <w:t>Ponieważ w powyższej sprawie liczba stron postępowani</w:t>
      </w:r>
      <w:r w:rsidR="003D1B14">
        <w:rPr>
          <w:rFonts w:ascii="Times New Roman" w:hAnsi="Times New Roman"/>
          <w:sz w:val="24"/>
          <w:szCs w:val="24"/>
        </w:rPr>
        <w:t>a przekracza 10, zgodnie z art. </w:t>
      </w:r>
      <w:r w:rsidRPr="00E94A64">
        <w:rPr>
          <w:rFonts w:ascii="Times New Roman" w:hAnsi="Times New Roman"/>
          <w:sz w:val="24"/>
          <w:szCs w:val="24"/>
        </w:rPr>
        <w:t xml:space="preserve">74 </w:t>
      </w:r>
      <w:r w:rsidR="009850A9">
        <w:rPr>
          <w:rFonts w:ascii="Times New Roman" w:hAnsi="Times New Roman"/>
          <w:sz w:val="24"/>
          <w:szCs w:val="24"/>
        </w:rPr>
        <w:t>ust. 3 ustawy ooś oraz art. 49 K</w:t>
      </w:r>
      <w:r w:rsidRPr="00E94A64">
        <w:rPr>
          <w:rFonts w:ascii="Times New Roman" w:hAnsi="Times New Roman"/>
          <w:sz w:val="24"/>
          <w:szCs w:val="24"/>
        </w:rPr>
        <w:t xml:space="preserve">pa – obwieszczenie zostaje zamieszczone na tablicy ogłoszeń Urzędu Miejskiego w Solcu Kujawskim, w miejscu ogólnodostępnym w pobliżu miejsca inwestycji (tablica ogłoszeń) oraz na stronie Biuletynu Informacji Publicznej Urzędu Miejskiego w Solcu Kujawskim: https://mst-solec-kujawski.rbip.mojregion.info/ </w:t>
      </w:r>
    </w:p>
    <w:p w:rsidR="00E94A64" w:rsidRPr="00E94A64" w:rsidRDefault="00E94A64" w:rsidP="00E94A64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E94A64">
        <w:rPr>
          <w:rFonts w:ascii="Times New Roman" w:hAnsi="Times New Roman"/>
          <w:sz w:val="24"/>
          <w:szCs w:val="24"/>
        </w:rPr>
        <w:t>Zawiadomienie uważa się za dokonane po upływie 14 dni od dnia, w którym nastąpiło publiczne obwieszczenie, inne publiczne ogłoszenie lub udostępnienie w Biuletynie Informacji Publicznej.</w:t>
      </w:r>
    </w:p>
    <w:p w:rsidR="00E94A64" w:rsidRDefault="00E94A64" w:rsidP="00D71E36">
      <w:pPr>
        <w:pStyle w:val="Akapitzlist"/>
        <w:ind w:left="0" w:firstLine="708"/>
        <w:jc w:val="both"/>
        <w:rPr>
          <w:rStyle w:val="Pogrubienie"/>
          <w:rFonts w:ascii="Times New Roman" w:hAnsi="Times New Roman"/>
          <w:b w:val="0"/>
          <w:sz w:val="24"/>
          <w:szCs w:val="24"/>
        </w:rPr>
      </w:pPr>
      <w:r w:rsidRPr="00E94A64">
        <w:rPr>
          <w:rStyle w:val="Pogrubienie"/>
          <w:rFonts w:ascii="Times New Roman" w:hAnsi="Times New Roman"/>
          <w:b w:val="0"/>
          <w:sz w:val="24"/>
          <w:szCs w:val="24"/>
        </w:rPr>
        <w:t>W związku z powyższym strony postępowania mogą zapoznać się z aktami sprawy, jak również wnieść ewentualne wnioski i dowody, w Referacie Ochrony Środowiska i Rolnictwa tut. Urzędu (</w:t>
      </w:r>
      <w:r w:rsidRPr="00EB29E8">
        <w:rPr>
          <w:rStyle w:val="Pogrubienie"/>
          <w:rFonts w:ascii="Times New Roman" w:hAnsi="Times New Roman"/>
          <w:b w:val="0"/>
          <w:sz w:val="24"/>
          <w:szCs w:val="24"/>
          <w:u w:val="single"/>
        </w:rPr>
        <w:t>przy ul. Toruńskiej 8a, pokój nr 1, tel. 52 387 01 61 po wcześniejszym uzgodnieniu terminu</w:t>
      </w:r>
      <w:r w:rsidRPr="00E94A64">
        <w:rPr>
          <w:rStyle w:val="Pogrubienie"/>
          <w:rFonts w:ascii="Times New Roman" w:hAnsi="Times New Roman"/>
          <w:b w:val="0"/>
          <w:sz w:val="24"/>
          <w:szCs w:val="24"/>
        </w:rPr>
        <w:t>) w godzinach otwarcia Urzędu (w poniedziałki, środy, czwartki: 7:30-15:15, we wtorki: 7:30-17:00, w piątki: 8:00-15:15).</w:t>
      </w:r>
    </w:p>
    <w:p w:rsidR="001360F5" w:rsidRPr="00D71E36" w:rsidRDefault="001360F5" w:rsidP="00D71E36">
      <w:pPr>
        <w:pStyle w:val="Akapitzlist"/>
        <w:ind w:left="0" w:firstLine="708"/>
        <w:jc w:val="both"/>
        <w:rPr>
          <w:rFonts w:ascii="Times New Roman" w:hAnsi="Times New Roman"/>
          <w:bCs/>
          <w:sz w:val="24"/>
          <w:szCs w:val="24"/>
        </w:rPr>
      </w:pPr>
    </w:p>
    <w:sectPr w:rsidR="001360F5" w:rsidRPr="00D71E36" w:rsidSect="00D96185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775F" w:rsidRDefault="0018775F" w:rsidP="00637757">
      <w:r>
        <w:separator/>
      </w:r>
    </w:p>
  </w:endnote>
  <w:endnote w:type="continuationSeparator" w:id="0">
    <w:p w:rsidR="0018775F" w:rsidRDefault="0018775F" w:rsidP="00637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775F" w:rsidRDefault="0018775F" w:rsidP="00637757">
      <w:r>
        <w:separator/>
      </w:r>
    </w:p>
  </w:footnote>
  <w:footnote w:type="continuationSeparator" w:id="0">
    <w:p w:rsidR="0018775F" w:rsidRDefault="0018775F" w:rsidP="006377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95470B"/>
    <w:multiLevelType w:val="hybridMultilevel"/>
    <w:tmpl w:val="759C648E"/>
    <w:lvl w:ilvl="0" w:tplc="C096B586">
      <w:start w:val="4"/>
      <w:numFmt w:val="bullet"/>
      <w:lvlText w:val="˗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3716FB"/>
    <w:multiLevelType w:val="hybridMultilevel"/>
    <w:tmpl w:val="C38A2B04"/>
    <w:lvl w:ilvl="0" w:tplc="DECCD646">
      <w:start w:val="1"/>
      <w:numFmt w:val="bullet"/>
      <w:lvlText w:val=""/>
      <w:lvlJc w:val="left"/>
      <w:pPr>
        <w:tabs>
          <w:tab w:val="num" w:pos="1361"/>
        </w:tabs>
        <w:ind w:left="1361" w:hanging="360"/>
      </w:pPr>
      <w:rPr>
        <w:rFonts w:ascii="Symbol" w:hAnsi="Symbol" w:cs="Times New Roman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F71"/>
    <w:rsid w:val="00014966"/>
    <w:rsid w:val="0006473A"/>
    <w:rsid w:val="000757AC"/>
    <w:rsid w:val="00086119"/>
    <w:rsid w:val="00094A5B"/>
    <w:rsid w:val="00096A4B"/>
    <w:rsid w:val="000A560E"/>
    <w:rsid w:val="000B004A"/>
    <w:rsid w:val="000C2362"/>
    <w:rsid w:val="000E38E8"/>
    <w:rsid w:val="00106464"/>
    <w:rsid w:val="00107F9D"/>
    <w:rsid w:val="00130991"/>
    <w:rsid w:val="00133B56"/>
    <w:rsid w:val="001353D6"/>
    <w:rsid w:val="001360F5"/>
    <w:rsid w:val="00141794"/>
    <w:rsid w:val="00154D1F"/>
    <w:rsid w:val="00165430"/>
    <w:rsid w:val="0018775F"/>
    <w:rsid w:val="00190860"/>
    <w:rsid w:val="0019261A"/>
    <w:rsid w:val="001F6873"/>
    <w:rsid w:val="0020094A"/>
    <w:rsid w:val="00213AF3"/>
    <w:rsid w:val="00250E36"/>
    <w:rsid w:val="00257235"/>
    <w:rsid w:val="0026459C"/>
    <w:rsid w:val="00281234"/>
    <w:rsid w:val="00290756"/>
    <w:rsid w:val="0029794D"/>
    <w:rsid w:val="002A5380"/>
    <w:rsid w:val="002B0575"/>
    <w:rsid w:val="002B72B5"/>
    <w:rsid w:val="002B76D5"/>
    <w:rsid w:val="002E0D1E"/>
    <w:rsid w:val="002F0C67"/>
    <w:rsid w:val="002F3158"/>
    <w:rsid w:val="0030053C"/>
    <w:rsid w:val="00302732"/>
    <w:rsid w:val="003206F6"/>
    <w:rsid w:val="00322499"/>
    <w:rsid w:val="00391751"/>
    <w:rsid w:val="00391E75"/>
    <w:rsid w:val="003A05E0"/>
    <w:rsid w:val="003A07AC"/>
    <w:rsid w:val="003C7759"/>
    <w:rsid w:val="003C7EE7"/>
    <w:rsid w:val="003D1B14"/>
    <w:rsid w:val="003D5C60"/>
    <w:rsid w:val="003F506B"/>
    <w:rsid w:val="00403FDA"/>
    <w:rsid w:val="00406D07"/>
    <w:rsid w:val="00435376"/>
    <w:rsid w:val="00444286"/>
    <w:rsid w:val="00447BA9"/>
    <w:rsid w:val="00450CAF"/>
    <w:rsid w:val="00474D84"/>
    <w:rsid w:val="00477394"/>
    <w:rsid w:val="004A1239"/>
    <w:rsid w:val="004F7B52"/>
    <w:rsid w:val="00512E2B"/>
    <w:rsid w:val="005601E1"/>
    <w:rsid w:val="00567B7D"/>
    <w:rsid w:val="00576801"/>
    <w:rsid w:val="005810CE"/>
    <w:rsid w:val="005B3828"/>
    <w:rsid w:val="005C1485"/>
    <w:rsid w:val="005E5080"/>
    <w:rsid w:val="005F0F18"/>
    <w:rsid w:val="005F7F7B"/>
    <w:rsid w:val="00607A9A"/>
    <w:rsid w:val="00623AA6"/>
    <w:rsid w:val="00624B04"/>
    <w:rsid w:val="00631233"/>
    <w:rsid w:val="0063722D"/>
    <w:rsid w:val="00637757"/>
    <w:rsid w:val="00663FA7"/>
    <w:rsid w:val="006A39D6"/>
    <w:rsid w:val="006A462F"/>
    <w:rsid w:val="00700561"/>
    <w:rsid w:val="007447F7"/>
    <w:rsid w:val="00761794"/>
    <w:rsid w:val="00776F73"/>
    <w:rsid w:val="00780691"/>
    <w:rsid w:val="007C1B2D"/>
    <w:rsid w:val="007F63BA"/>
    <w:rsid w:val="00811DCF"/>
    <w:rsid w:val="00833A61"/>
    <w:rsid w:val="0085249A"/>
    <w:rsid w:val="00874F71"/>
    <w:rsid w:val="00892F18"/>
    <w:rsid w:val="00897579"/>
    <w:rsid w:val="008C5A00"/>
    <w:rsid w:val="00911366"/>
    <w:rsid w:val="00913A18"/>
    <w:rsid w:val="00922168"/>
    <w:rsid w:val="009324A5"/>
    <w:rsid w:val="009377E5"/>
    <w:rsid w:val="00972A7C"/>
    <w:rsid w:val="00983E38"/>
    <w:rsid w:val="009850A9"/>
    <w:rsid w:val="00990921"/>
    <w:rsid w:val="009C0E5F"/>
    <w:rsid w:val="00A106B5"/>
    <w:rsid w:val="00A16BC7"/>
    <w:rsid w:val="00A479DD"/>
    <w:rsid w:val="00A748A8"/>
    <w:rsid w:val="00AA1B17"/>
    <w:rsid w:val="00AA1E0B"/>
    <w:rsid w:val="00AC79F2"/>
    <w:rsid w:val="00AD2603"/>
    <w:rsid w:val="00B15FAB"/>
    <w:rsid w:val="00B21F22"/>
    <w:rsid w:val="00B353E2"/>
    <w:rsid w:val="00B6440C"/>
    <w:rsid w:val="00B70BF5"/>
    <w:rsid w:val="00B74E07"/>
    <w:rsid w:val="00B933F1"/>
    <w:rsid w:val="00B94202"/>
    <w:rsid w:val="00BB2DE0"/>
    <w:rsid w:val="00BF6D2B"/>
    <w:rsid w:val="00C07F26"/>
    <w:rsid w:val="00C51EAC"/>
    <w:rsid w:val="00C568E4"/>
    <w:rsid w:val="00C91652"/>
    <w:rsid w:val="00CB469B"/>
    <w:rsid w:val="00CC3266"/>
    <w:rsid w:val="00CD3C39"/>
    <w:rsid w:val="00CE2611"/>
    <w:rsid w:val="00CF1C1E"/>
    <w:rsid w:val="00CF27E1"/>
    <w:rsid w:val="00D30A30"/>
    <w:rsid w:val="00D40751"/>
    <w:rsid w:val="00D71E36"/>
    <w:rsid w:val="00D96185"/>
    <w:rsid w:val="00DA3F43"/>
    <w:rsid w:val="00DB48AC"/>
    <w:rsid w:val="00DC6070"/>
    <w:rsid w:val="00DD6E4F"/>
    <w:rsid w:val="00DE36E9"/>
    <w:rsid w:val="00DE79D9"/>
    <w:rsid w:val="00DF0681"/>
    <w:rsid w:val="00DF3AFD"/>
    <w:rsid w:val="00DF4B5C"/>
    <w:rsid w:val="00DF729D"/>
    <w:rsid w:val="00E4748A"/>
    <w:rsid w:val="00E60617"/>
    <w:rsid w:val="00E77E00"/>
    <w:rsid w:val="00E94A64"/>
    <w:rsid w:val="00EB29E8"/>
    <w:rsid w:val="00ED2F77"/>
    <w:rsid w:val="00F2161C"/>
    <w:rsid w:val="00F84580"/>
    <w:rsid w:val="00FA2CF2"/>
    <w:rsid w:val="00FA5023"/>
    <w:rsid w:val="00FC55A1"/>
    <w:rsid w:val="00FC73F5"/>
    <w:rsid w:val="00FD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1E62FD-988C-43E9-8060-7465846AA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4F71"/>
    <w:rPr>
      <w:rFonts w:ascii="Calibri" w:hAnsi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874F71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7447F7"/>
    <w:pPr>
      <w:ind w:left="720"/>
      <w:contextualSpacing/>
    </w:pPr>
  </w:style>
  <w:style w:type="paragraph" w:styleId="Tekstpodstawowy2">
    <w:name w:val="Body Text 2"/>
    <w:basedOn w:val="Normalny"/>
    <w:link w:val="Tekstpodstawowy2Znak"/>
    <w:unhideWhenUsed/>
    <w:rsid w:val="00444286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2Znak">
    <w:name w:val="Tekst podstawowy 2 Znak"/>
    <w:link w:val="Tekstpodstawowy2"/>
    <w:rsid w:val="00444286"/>
    <w:rPr>
      <w:rFonts w:eastAsia="Times New Roman"/>
      <w:sz w:val="24"/>
      <w:szCs w:val="24"/>
    </w:rPr>
  </w:style>
  <w:style w:type="character" w:styleId="Pogrubienie">
    <w:name w:val="Strong"/>
    <w:uiPriority w:val="22"/>
    <w:qFormat/>
    <w:rsid w:val="00094A5B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4075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40751"/>
    <w:rPr>
      <w:rFonts w:ascii="Segoe UI" w:hAnsi="Segoe UI" w:cs="Segoe UI"/>
      <w:sz w:val="18"/>
      <w:szCs w:val="18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63775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637757"/>
    <w:rPr>
      <w:rFonts w:ascii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637757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637757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3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414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JRompkowska</dc:creator>
  <cp:keywords/>
  <cp:lastModifiedBy>Zuzanna Trzeciakowska</cp:lastModifiedBy>
  <cp:revision>22</cp:revision>
  <cp:lastPrinted>2025-03-07T07:10:00Z</cp:lastPrinted>
  <dcterms:created xsi:type="dcterms:W3CDTF">2024-04-24T06:06:00Z</dcterms:created>
  <dcterms:modified xsi:type="dcterms:W3CDTF">2025-03-07T08:38:00Z</dcterms:modified>
</cp:coreProperties>
</file>