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16" w:rsidRDefault="003378EC">
      <w:pPr>
        <w:rPr>
          <w:b/>
        </w:rPr>
      </w:pPr>
      <w:r>
        <w:rPr>
          <w:b/>
        </w:rPr>
        <w:t>Informacje o  Gminnej Spółce Wodnej w Solcu Kujawskim</w:t>
      </w:r>
    </w:p>
    <w:p w:rsidR="00A95E16" w:rsidRDefault="003378EC">
      <w:r>
        <w:rPr>
          <w:b/>
        </w:rPr>
        <w:t>Podstawa prawna</w:t>
      </w:r>
      <w:r>
        <w:t>:</w:t>
      </w:r>
    </w:p>
    <w:p w:rsidR="00A95E16" w:rsidRDefault="003378EC">
      <w:pPr>
        <w:spacing w:after="0" w:line="360" w:lineRule="auto"/>
        <w:jc w:val="both"/>
      </w:pPr>
      <w:r>
        <w:t xml:space="preserve">Gminna Spółka Wodna działa na podstawie Statutu uchwalonego przez Walne Zgromadzenie </w:t>
      </w:r>
      <w:r w:rsidR="001777E4">
        <w:br/>
      </w:r>
      <w:r>
        <w:t xml:space="preserve">16 kwietnia 2004r. Zatwierdzonego Decyzją Starosty Bydgoskiego Nr Oś.VII.6212/7-3/04 z dnia </w:t>
      </w:r>
      <w:r w:rsidR="001777E4">
        <w:br/>
      </w:r>
      <w:r>
        <w:t xml:space="preserve">2 lutego 2005 r. Wpisanego do rejestru Dział I Katastru Wodnego Nr RWCD/SW/136 z dnia 25 marca 2004 r. </w:t>
      </w:r>
    </w:p>
    <w:p w:rsidR="00A95E16" w:rsidRDefault="003378EC">
      <w:pPr>
        <w:spacing w:after="0" w:line="360" w:lineRule="auto"/>
        <w:jc w:val="both"/>
      </w:pPr>
      <w:r>
        <w:t>Spółka Wodna posiada osobowość prawną na podstawie Ustaw</w:t>
      </w:r>
      <w:r w:rsidR="001777E4">
        <w:t>y</w:t>
      </w:r>
      <w:r>
        <w:t xml:space="preserve"> z 20 lipca 2017 r. Prawo Wodne.</w:t>
      </w:r>
    </w:p>
    <w:p w:rsidR="00A95E16" w:rsidRDefault="003378EC" w:rsidP="000A103C">
      <w:pPr>
        <w:spacing w:after="0" w:line="360" w:lineRule="auto"/>
        <w:jc w:val="both"/>
        <w:rPr>
          <w:b/>
        </w:rPr>
      </w:pPr>
      <w:r>
        <w:rPr>
          <w:b/>
        </w:rPr>
        <w:t>Podstawowe cele i zadania Spółki:</w:t>
      </w:r>
    </w:p>
    <w:p w:rsidR="00A95E16" w:rsidRDefault="003378EC" w:rsidP="000A103C">
      <w:pPr>
        <w:spacing w:after="0" w:line="360" w:lineRule="auto"/>
        <w:jc w:val="both"/>
      </w:pPr>
      <w:r>
        <w:t>Celem Spółki jest utrzymanie i eksploatacja urządzeń służących racjonalnej gospodarce wodnej na terenach zmeliorowanych oraz planowanych do melioracji. W swojej działalności Spółka uwzględnia między innymi takie zadania:</w:t>
      </w:r>
    </w:p>
    <w:p w:rsidR="00A95E16" w:rsidRDefault="003378EC">
      <w:pPr>
        <w:spacing w:after="0" w:line="360" w:lineRule="auto"/>
        <w:jc w:val="both"/>
      </w:pPr>
      <w:r>
        <w:t>- Konserwację urządzeń melioracji szczegółowych (rowów)</w:t>
      </w:r>
      <w:r w:rsidR="001777E4">
        <w:t>.</w:t>
      </w:r>
    </w:p>
    <w:p w:rsidR="00A95E16" w:rsidRDefault="003378EC">
      <w:pPr>
        <w:spacing w:after="0" w:line="360" w:lineRule="auto"/>
        <w:jc w:val="both"/>
      </w:pPr>
      <w:r>
        <w:t>- Utrzymanie wód i ochrony przed zanieczyszczeniami</w:t>
      </w:r>
      <w:r w:rsidR="001777E4">
        <w:t>.</w:t>
      </w:r>
    </w:p>
    <w:p w:rsidR="00A95E16" w:rsidRDefault="003378EC">
      <w:pPr>
        <w:spacing w:after="0" w:line="360" w:lineRule="auto"/>
        <w:jc w:val="both"/>
      </w:pPr>
      <w:r>
        <w:t>-Ochrony przed powodzią</w:t>
      </w:r>
      <w:r w:rsidR="001777E4">
        <w:t>.</w:t>
      </w:r>
    </w:p>
    <w:p w:rsidR="00A95E16" w:rsidRDefault="001777E4">
      <w:pPr>
        <w:spacing w:line="360" w:lineRule="auto"/>
        <w:jc w:val="both"/>
      </w:pPr>
      <w:r>
        <w:t>- U</w:t>
      </w:r>
      <w:r w:rsidR="003378EC">
        <w:t>zgodnienia melioracyjne</w:t>
      </w:r>
      <w:r>
        <w:t>.</w:t>
      </w:r>
    </w:p>
    <w:p w:rsidR="00A95E16" w:rsidRDefault="003378EC" w:rsidP="000A103C">
      <w:pPr>
        <w:spacing w:after="0" w:line="360" w:lineRule="auto"/>
        <w:jc w:val="both"/>
        <w:rPr>
          <w:b/>
        </w:rPr>
      </w:pPr>
      <w:r>
        <w:rPr>
          <w:b/>
        </w:rPr>
        <w:t>Finansowanie Gminnej Spółki Wodnej</w:t>
      </w:r>
    </w:p>
    <w:p w:rsidR="00A95E16" w:rsidRDefault="003378EC">
      <w:pPr>
        <w:spacing w:line="360" w:lineRule="auto"/>
        <w:jc w:val="both"/>
      </w:pPr>
      <w:r>
        <w:t>Sp</w:t>
      </w:r>
      <w:r w:rsidR="001777E4">
        <w:t>ółka otrzymuje pomoc finansową od</w:t>
      </w:r>
      <w:r>
        <w:t xml:space="preserve"> państwa w formie  dotacji przedmiotowej, przeznaczonej na dofinansowanie działalności bieżącej w zakresie realizacji zadań związanych z utrzymaniem wód </w:t>
      </w:r>
      <w:r w:rsidR="001777E4">
        <w:br/>
      </w:r>
      <w:r>
        <w:t xml:space="preserve">i urządzeń wodnych. Jednostka wspierana jest również przez samorządy terytorialne w postaci dotacji celowych. Podmiot czerpie również środki finansowe na działalność statutową ze składek swoich członków. Do opłacenia składek zobowiązani są członkowie spółki, poza tym jednostki (bez względu na status prawny), które nie są członkami spółki wodnej, a odnoszą korzyści z urządzeń spółki (np. urządzenia melioracyjne konserwowane przez spółkę leżące na ich gruntach). Wysokość składek zatwierdzana jest przez Starostę. </w:t>
      </w:r>
    </w:p>
    <w:p w:rsidR="00A95E16" w:rsidRDefault="003378EC" w:rsidP="000A103C">
      <w:pPr>
        <w:spacing w:after="0" w:line="360" w:lineRule="auto"/>
        <w:jc w:val="both"/>
        <w:rPr>
          <w:b/>
        </w:rPr>
      </w:pPr>
      <w:r>
        <w:rPr>
          <w:b/>
        </w:rPr>
        <w:t>Informacje ogól</w:t>
      </w:r>
      <w:r w:rsidR="00F4696F">
        <w:rPr>
          <w:b/>
        </w:rPr>
        <w:t>n</w:t>
      </w:r>
      <w:r>
        <w:rPr>
          <w:b/>
        </w:rPr>
        <w:t>e:</w:t>
      </w:r>
    </w:p>
    <w:p w:rsidR="00A95E16" w:rsidRDefault="003378EC">
      <w:pPr>
        <w:spacing w:after="0" w:line="360" w:lineRule="auto"/>
        <w:jc w:val="both"/>
      </w:pPr>
      <w:r>
        <w:t>Spółka posiada rachunek bankowy w Banku Spółdzielczym w Szubinie</w:t>
      </w:r>
    </w:p>
    <w:p w:rsidR="00A95E16" w:rsidRDefault="003378EC">
      <w:pPr>
        <w:spacing w:after="0" w:line="360" w:lineRule="auto"/>
        <w:jc w:val="both"/>
      </w:pPr>
      <w:r>
        <w:t xml:space="preserve">Numer rachunku </w:t>
      </w:r>
    </w:p>
    <w:p w:rsidR="00A95E16" w:rsidRDefault="003378EC">
      <w:pPr>
        <w:spacing w:after="0" w:line="360" w:lineRule="auto"/>
        <w:jc w:val="both"/>
      </w:pPr>
      <w:r>
        <w:t>81 8164 0001 0000 2495 2000 0001</w:t>
      </w:r>
    </w:p>
    <w:p w:rsidR="00A95E16" w:rsidRDefault="003378EC">
      <w:pPr>
        <w:spacing w:after="0" w:line="360" w:lineRule="auto"/>
        <w:jc w:val="both"/>
      </w:pPr>
      <w:r>
        <w:t>-wysokość składki członkowskiej</w:t>
      </w:r>
      <w:r w:rsidR="001777E4">
        <w:t xml:space="preserve"> wynosi</w:t>
      </w:r>
      <w:r>
        <w:t xml:space="preserve"> </w:t>
      </w:r>
      <w:r w:rsidR="001777E4">
        <w:t>w</w:t>
      </w:r>
      <w:r>
        <w:t xml:space="preserve"> 2024 r. </w:t>
      </w:r>
      <w:r w:rsidR="001777E4">
        <w:t>(</w:t>
      </w:r>
      <w:r>
        <w:t>zatwierdzona uchwałą</w:t>
      </w:r>
      <w:r w:rsidR="001777E4">
        <w:t>)</w:t>
      </w:r>
      <w:r>
        <w:t xml:space="preserve"> 50 zł za ha,</w:t>
      </w:r>
      <w:r>
        <w:br/>
        <w:t xml:space="preserve"> nie mniej niż 50 zł.</w:t>
      </w:r>
    </w:p>
    <w:p w:rsidR="00A95E16" w:rsidRDefault="003378EC">
      <w:pPr>
        <w:spacing w:after="0" w:line="360" w:lineRule="auto"/>
        <w:jc w:val="both"/>
      </w:pPr>
      <w:r>
        <w:t>- opłata za uzgodnienia melioracyjne zatwierdzona uchwałą na rok 2024 w kwocie 380,00 zł</w:t>
      </w:r>
    </w:p>
    <w:p w:rsidR="00A95E16" w:rsidRPr="000A103C" w:rsidRDefault="003378EC">
      <w:pPr>
        <w:spacing w:after="0" w:line="360" w:lineRule="auto"/>
        <w:jc w:val="both"/>
        <w:rPr>
          <w:b/>
        </w:rPr>
      </w:pPr>
      <w:bookmarkStart w:id="0" w:name="_gjdgxs" w:colFirst="0" w:colLast="0"/>
      <w:bookmarkEnd w:id="0"/>
      <w:r w:rsidRPr="000A103C">
        <w:rPr>
          <w:b/>
        </w:rPr>
        <w:t xml:space="preserve">Dane kontaktowe : </w:t>
      </w:r>
    </w:p>
    <w:p w:rsidR="00A95E16" w:rsidRDefault="003378EC">
      <w:pPr>
        <w:spacing w:after="0" w:line="360" w:lineRule="auto"/>
        <w:jc w:val="both"/>
      </w:pPr>
      <w:r>
        <w:t>Kontakt w punkcie stacjonarnym z prze</w:t>
      </w:r>
      <w:r w:rsidR="00A10DDA">
        <w:t>wodniczącym spółki Panem Marek</w:t>
      </w:r>
      <w:bookmarkStart w:id="1" w:name="_GoBack"/>
      <w:bookmarkEnd w:id="1"/>
      <w:r>
        <w:t xml:space="preserve"> </w:t>
      </w:r>
      <w:proofErr w:type="spellStart"/>
      <w:r>
        <w:t>Pasturczak</w:t>
      </w:r>
      <w:proofErr w:type="spellEnd"/>
      <w:r>
        <w:t xml:space="preserve"> po wcześniejszym uzgodnieniu spotkania za pośrednictwem poczty elektronicznej.</w:t>
      </w:r>
      <w:r w:rsidR="000A103C">
        <w:t xml:space="preserve"> </w:t>
      </w:r>
      <w:r>
        <w:t xml:space="preserve">e-mail </w:t>
      </w:r>
      <w:hyperlink r:id="rId4">
        <w:r>
          <w:rPr>
            <w:color w:val="0563C1"/>
            <w:u w:val="single"/>
          </w:rPr>
          <w:t>gsw.solec.kujawski@gmail.com</w:t>
        </w:r>
      </w:hyperlink>
    </w:p>
    <w:sectPr w:rsidR="00A95E16" w:rsidSect="000A103C">
      <w:pgSz w:w="11906" w:h="16838"/>
      <w:pgMar w:top="851"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A95E16"/>
    <w:rsid w:val="000A103C"/>
    <w:rsid w:val="001777E4"/>
    <w:rsid w:val="003378EC"/>
    <w:rsid w:val="00415CC2"/>
    <w:rsid w:val="00480DD3"/>
    <w:rsid w:val="00A10DDA"/>
    <w:rsid w:val="00A95E16"/>
    <w:rsid w:val="00C6581D"/>
    <w:rsid w:val="00F4696F"/>
    <w:rsid w:val="00FC6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454"/>
  </w:style>
  <w:style w:type="paragraph" w:styleId="Nagwek1">
    <w:name w:val="heading 1"/>
    <w:basedOn w:val="Normalny"/>
    <w:next w:val="Normalny"/>
    <w:rsid w:val="00FC6454"/>
    <w:pPr>
      <w:keepNext/>
      <w:keepLines/>
      <w:spacing w:before="480" w:after="120"/>
      <w:outlineLvl w:val="0"/>
    </w:pPr>
    <w:rPr>
      <w:b/>
      <w:sz w:val="48"/>
      <w:szCs w:val="48"/>
    </w:rPr>
  </w:style>
  <w:style w:type="paragraph" w:styleId="Nagwek2">
    <w:name w:val="heading 2"/>
    <w:basedOn w:val="Normalny"/>
    <w:next w:val="Normalny"/>
    <w:rsid w:val="00FC6454"/>
    <w:pPr>
      <w:keepNext/>
      <w:keepLines/>
      <w:spacing w:before="360" w:after="80"/>
      <w:outlineLvl w:val="1"/>
    </w:pPr>
    <w:rPr>
      <w:b/>
      <w:sz w:val="36"/>
      <w:szCs w:val="36"/>
    </w:rPr>
  </w:style>
  <w:style w:type="paragraph" w:styleId="Nagwek3">
    <w:name w:val="heading 3"/>
    <w:basedOn w:val="Normalny"/>
    <w:next w:val="Normalny"/>
    <w:rsid w:val="00FC6454"/>
    <w:pPr>
      <w:keepNext/>
      <w:keepLines/>
      <w:spacing w:before="280" w:after="80"/>
      <w:outlineLvl w:val="2"/>
    </w:pPr>
    <w:rPr>
      <w:b/>
      <w:sz w:val="28"/>
      <w:szCs w:val="28"/>
    </w:rPr>
  </w:style>
  <w:style w:type="paragraph" w:styleId="Nagwek4">
    <w:name w:val="heading 4"/>
    <w:basedOn w:val="Normalny"/>
    <w:next w:val="Normalny"/>
    <w:rsid w:val="00FC6454"/>
    <w:pPr>
      <w:keepNext/>
      <w:keepLines/>
      <w:spacing w:before="240" w:after="40"/>
      <w:outlineLvl w:val="3"/>
    </w:pPr>
    <w:rPr>
      <w:b/>
      <w:sz w:val="24"/>
      <w:szCs w:val="24"/>
    </w:rPr>
  </w:style>
  <w:style w:type="paragraph" w:styleId="Nagwek5">
    <w:name w:val="heading 5"/>
    <w:basedOn w:val="Normalny"/>
    <w:next w:val="Normalny"/>
    <w:rsid w:val="00FC6454"/>
    <w:pPr>
      <w:keepNext/>
      <w:keepLines/>
      <w:spacing w:before="220" w:after="40"/>
      <w:outlineLvl w:val="4"/>
    </w:pPr>
    <w:rPr>
      <w:b/>
    </w:rPr>
  </w:style>
  <w:style w:type="paragraph" w:styleId="Nagwek6">
    <w:name w:val="heading 6"/>
    <w:basedOn w:val="Normalny"/>
    <w:next w:val="Normalny"/>
    <w:rsid w:val="00FC6454"/>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FC6454"/>
    <w:tblPr>
      <w:tblCellMar>
        <w:top w:w="0" w:type="dxa"/>
        <w:left w:w="0" w:type="dxa"/>
        <w:bottom w:w="0" w:type="dxa"/>
        <w:right w:w="0" w:type="dxa"/>
      </w:tblCellMar>
    </w:tblPr>
  </w:style>
  <w:style w:type="paragraph" w:styleId="Tytu">
    <w:name w:val="Title"/>
    <w:basedOn w:val="Normalny"/>
    <w:next w:val="Normalny"/>
    <w:rsid w:val="00FC6454"/>
    <w:pPr>
      <w:keepNext/>
      <w:keepLines/>
      <w:spacing w:before="480" w:after="120"/>
    </w:pPr>
    <w:rPr>
      <w:b/>
      <w:sz w:val="72"/>
      <w:szCs w:val="72"/>
    </w:rPr>
  </w:style>
  <w:style w:type="paragraph" w:styleId="Podtytu">
    <w:name w:val="Subtitle"/>
    <w:basedOn w:val="Normalny"/>
    <w:next w:val="Normalny"/>
    <w:rsid w:val="00FC645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sw.solec.kujaws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1884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Rolińska</dc:creator>
  <cp:keywords>dostępność</cp:keywords>
  <cp:lastModifiedBy>JRompkowska</cp:lastModifiedBy>
  <cp:revision>2</cp:revision>
  <dcterms:created xsi:type="dcterms:W3CDTF">2025-03-19T10:22:00Z</dcterms:created>
  <dcterms:modified xsi:type="dcterms:W3CDTF">2025-03-19T10:22:00Z</dcterms:modified>
</cp:coreProperties>
</file>