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4B23" w14:textId="451D6DE1" w:rsidR="006A71E2" w:rsidRPr="00CB636C" w:rsidRDefault="00CB636C" w:rsidP="006A71E2">
      <w:pPr>
        <w:jc w:val="center"/>
        <w:rPr>
          <w:b/>
          <w:bCs/>
        </w:rPr>
      </w:pPr>
      <w:r w:rsidRPr="00CB636C">
        <w:rPr>
          <w:b/>
          <w:bCs/>
        </w:rPr>
        <w:t>INFORMACJA O ZGROMADZENIACH PUBLICZNYCH</w:t>
      </w:r>
      <w:r w:rsidR="006A71E2">
        <w:rPr>
          <w:b/>
          <w:bCs/>
        </w:rPr>
        <w:t xml:space="preserve"> 202</w:t>
      </w:r>
      <w:r w:rsidR="00C6139B">
        <w:rPr>
          <w:b/>
          <w:bCs/>
        </w:rPr>
        <w:t>5</w:t>
      </w:r>
      <w:r w:rsidR="006A71E2">
        <w:rPr>
          <w:b/>
          <w:bCs/>
        </w:rPr>
        <w:t xml:space="preserve"> ROK</w:t>
      </w:r>
    </w:p>
    <w:tbl>
      <w:tblPr>
        <w:tblStyle w:val="Tabela-Siatka"/>
        <w:tblpPr w:leftFromText="141" w:rightFromText="141" w:vertAnchor="text" w:horzAnchor="margin" w:tblpY="851"/>
        <w:tblW w:w="14879" w:type="dxa"/>
        <w:tblLook w:val="04A0" w:firstRow="1" w:lastRow="0" w:firstColumn="1" w:lastColumn="0" w:noHBand="0" w:noVBand="1"/>
      </w:tblPr>
      <w:tblGrid>
        <w:gridCol w:w="426"/>
        <w:gridCol w:w="1354"/>
        <w:gridCol w:w="1758"/>
        <w:gridCol w:w="1843"/>
        <w:gridCol w:w="1702"/>
        <w:gridCol w:w="2126"/>
        <w:gridCol w:w="2268"/>
        <w:gridCol w:w="1739"/>
        <w:gridCol w:w="1663"/>
      </w:tblGrid>
      <w:tr w:rsidR="00167774" w:rsidRPr="001C0484" w14:paraId="2A162C57" w14:textId="77777777" w:rsidTr="00C6139B">
        <w:tc>
          <w:tcPr>
            <w:tcW w:w="426" w:type="dxa"/>
          </w:tcPr>
          <w:p w14:paraId="6E11106E" w14:textId="77777777" w:rsidR="00167774" w:rsidRPr="001C0484" w:rsidRDefault="00167774" w:rsidP="00167774">
            <w:pPr>
              <w:jc w:val="center"/>
            </w:pPr>
            <w:bookmarkStart w:id="0" w:name="_Hlk136930655"/>
            <w:r w:rsidRPr="001C0484">
              <w:t>LP</w:t>
            </w:r>
          </w:p>
        </w:tc>
        <w:tc>
          <w:tcPr>
            <w:tcW w:w="1354" w:type="dxa"/>
          </w:tcPr>
          <w:p w14:paraId="1FB04605" w14:textId="77777777" w:rsidR="00167774" w:rsidRPr="001C0484" w:rsidRDefault="00167774" w:rsidP="00167774">
            <w:pPr>
              <w:jc w:val="center"/>
            </w:pPr>
            <w:r w:rsidRPr="001C0484">
              <w:t>DATA ZGŁOSZENIA</w:t>
            </w:r>
          </w:p>
        </w:tc>
        <w:tc>
          <w:tcPr>
            <w:tcW w:w="1758" w:type="dxa"/>
          </w:tcPr>
          <w:p w14:paraId="487B039C" w14:textId="77777777" w:rsidR="00167774" w:rsidRPr="001C0484" w:rsidRDefault="00167774" w:rsidP="00167774">
            <w:pPr>
              <w:jc w:val="center"/>
            </w:pPr>
            <w:r w:rsidRPr="001C0484">
              <w:t>ORGANIZATOR ZGROMADZENIA</w:t>
            </w:r>
          </w:p>
        </w:tc>
        <w:tc>
          <w:tcPr>
            <w:tcW w:w="1843" w:type="dxa"/>
          </w:tcPr>
          <w:p w14:paraId="324650B0" w14:textId="77777777" w:rsidR="00167774" w:rsidRPr="001C0484" w:rsidRDefault="00167774" w:rsidP="00167774">
            <w:pPr>
              <w:jc w:val="center"/>
            </w:pPr>
            <w:r w:rsidRPr="001C0484">
              <w:t>TERMIN ZGROMADZENIA</w:t>
            </w:r>
          </w:p>
        </w:tc>
        <w:tc>
          <w:tcPr>
            <w:tcW w:w="1702" w:type="dxa"/>
          </w:tcPr>
          <w:p w14:paraId="4E9241AF" w14:textId="77777777" w:rsidR="00167774" w:rsidRPr="001C0484" w:rsidRDefault="00167774" w:rsidP="00167774">
            <w:pPr>
              <w:jc w:val="center"/>
            </w:pPr>
            <w:r w:rsidRPr="001C0484">
              <w:t xml:space="preserve">GODZINA ROZPOCZĘCIA I ZAKOŃCZENIA ZGROMADZENIA </w:t>
            </w:r>
          </w:p>
        </w:tc>
        <w:tc>
          <w:tcPr>
            <w:tcW w:w="2126" w:type="dxa"/>
          </w:tcPr>
          <w:p w14:paraId="5BEEB6EE" w14:textId="77777777" w:rsidR="00167774" w:rsidRPr="001C0484" w:rsidRDefault="00167774" w:rsidP="00167774">
            <w:pPr>
              <w:jc w:val="center"/>
            </w:pPr>
            <w:r w:rsidRPr="001C0484">
              <w:t>MIEJSCE ZGROMADZENIA</w:t>
            </w:r>
          </w:p>
        </w:tc>
        <w:tc>
          <w:tcPr>
            <w:tcW w:w="2268" w:type="dxa"/>
          </w:tcPr>
          <w:p w14:paraId="6FECB8ED" w14:textId="77777777" w:rsidR="00167774" w:rsidRPr="001C0484" w:rsidRDefault="00167774" w:rsidP="00167774">
            <w:pPr>
              <w:jc w:val="center"/>
            </w:pPr>
            <w:r w:rsidRPr="001C0484">
              <w:t>CEL ZGROMADZENIA</w:t>
            </w:r>
          </w:p>
        </w:tc>
        <w:tc>
          <w:tcPr>
            <w:tcW w:w="1739" w:type="dxa"/>
          </w:tcPr>
          <w:p w14:paraId="677F4E96" w14:textId="77777777" w:rsidR="00167774" w:rsidRPr="001C0484" w:rsidRDefault="00167774" w:rsidP="00167774">
            <w:pPr>
              <w:jc w:val="center"/>
            </w:pPr>
            <w:r w:rsidRPr="001C0484">
              <w:t>PRZEWIDYWANA LICZBA UCZESTNIKÓW ZGROMADZENIA</w:t>
            </w:r>
          </w:p>
        </w:tc>
        <w:tc>
          <w:tcPr>
            <w:tcW w:w="1663" w:type="dxa"/>
          </w:tcPr>
          <w:p w14:paraId="19F6BF50" w14:textId="77777777" w:rsidR="00167774" w:rsidRPr="001C0484" w:rsidRDefault="00167774" w:rsidP="00167774">
            <w:pPr>
              <w:jc w:val="center"/>
            </w:pPr>
            <w:r w:rsidRPr="001C0484">
              <w:t>UWAGI</w:t>
            </w:r>
          </w:p>
        </w:tc>
      </w:tr>
      <w:tr w:rsidR="00167774" w14:paraId="7EA17896" w14:textId="77777777" w:rsidTr="00C6139B">
        <w:tc>
          <w:tcPr>
            <w:tcW w:w="426" w:type="dxa"/>
          </w:tcPr>
          <w:p w14:paraId="2FAFDC00" w14:textId="77777777" w:rsidR="00167774" w:rsidRDefault="00167774" w:rsidP="00167774">
            <w:r>
              <w:t>1.</w:t>
            </w:r>
          </w:p>
        </w:tc>
        <w:tc>
          <w:tcPr>
            <w:tcW w:w="1354" w:type="dxa"/>
          </w:tcPr>
          <w:p w14:paraId="0897B00A" w14:textId="346F49B7" w:rsidR="00167774" w:rsidRPr="004C749C" w:rsidRDefault="00C6139B" w:rsidP="00167774">
            <w:r>
              <w:t>5</w:t>
            </w:r>
            <w:r w:rsidR="00167774">
              <w:t xml:space="preserve"> marca 202</w:t>
            </w:r>
            <w:r>
              <w:t>5</w:t>
            </w:r>
            <w:r w:rsidR="00167774">
              <w:t xml:space="preserve"> r.</w:t>
            </w:r>
          </w:p>
        </w:tc>
        <w:tc>
          <w:tcPr>
            <w:tcW w:w="1758" w:type="dxa"/>
          </w:tcPr>
          <w:p w14:paraId="3E492069" w14:textId="2E11EA14" w:rsidR="00167774" w:rsidRPr="004C749C" w:rsidRDefault="00C6139B" w:rsidP="00167774">
            <w:r>
              <w:t>Szkoła Podstawowa nr 4 w Solcu Kujawskim - Barbara Galek</w:t>
            </w:r>
          </w:p>
        </w:tc>
        <w:tc>
          <w:tcPr>
            <w:tcW w:w="1843" w:type="dxa"/>
          </w:tcPr>
          <w:p w14:paraId="166D3F81" w14:textId="3FC28115" w:rsidR="00167774" w:rsidRPr="004C749C" w:rsidRDefault="00C6139B" w:rsidP="00167774">
            <w:r>
              <w:t>21</w:t>
            </w:r>
            <w:r w:rsidR="00167774">
              <w:t xml:space="preserve"> marca 202</w:t>
            </w:r>
            <w:r>
              <w:t>5</w:t>
            </w:r>
            <w:r w:rsidR="00167774">
              <w:t xml:space="preserve"> r.</w:t>
            </w:r>
          </w:p>
        </w:tc>
        <w:tc>
          <w:tcPr>
            <w:tcW w:w="1702" w:type="dxa"/>
          </w:tcPr>
          <w:p w14:paraId="7829E5CB" w14:textId="1BE791DA" w:rsidR="00167774" w:rsidRPr="004C749C" w:rsidRDefault="00167774" w:rsidP="00167774">
            <w:r w:rsidRPr="004C749C">
              <w:t>1</w:t>
            </w:r>
            <w:r w:rsidR="00C6139B">
              <w:t>0</w:t>
            </w:r>
            <w:r w:rsidRPr="004C749C">
              <w:t>.</w:t>
            </w:r>
            <w:r w:rsidR="00C6139B">
              <w:t>25</w:t>
            </w:r>
            <w:r w:rsidRPr="004C749C">
              <w:t>-</w:t>
            </w:r>
            <w:r w:rsidR="00C6139B">
              <w:t>11.25</w:t>
            </w:r>
          </w:p>
        </w:tc>
        <w:tc>
          <w:tcPr>
            <w:tcW w:w="2126" w:type="dxa"/>
          </w:tcPr>
          <w:p w14:paraId="70D85601" w14:textId="77777777" w:rsidR="00C6139B" w:rsidRDefault="00C6139B" w:rsidP="00167774">
            <w:r>
              <w:t xml:space="preserve">Szkoła Podstawowa nr 4 – </w:t>
            </w:r>
          </w:p>
          <w:p w14:paraId="4C0E997C" w14:textId="707FC5E8" w:rsidR="00167774" w:rsidRDefault="00C6139B" w:rsidP="00167774">
            <w:r>
              <w:t xml:space="preserve"> 86-050 Solec Kujawski, ul. Słowackiego 4</w:t>
            </w:r>
          </w:p>
          <w:p w14:paraId="3D9AA384" w14:textId="77777777" w:rsidR="00C6139B" w:rsidRDefault="00C6139B" w:rsidP="00167774"/>
          <w:p w14:paraId="7D2B0005" w14:textId="77777777" w:rsidR="00C6139B" w:rsidRDefault="00C6139B" w:rsidP="00167774">
            <w:r>
              <w:t>Przejście ulicami:</w:t>
            </w:r>
          </w:p>
          <w:p w14:paraId="0A0BF347" w14:textId="184D8F2E" w:rsidR="00C6139B" w:rsidRPr="004C749C" w:rsidRDefault="00C6139B" w:rsidP="00167774">
            <w:r>
              <w:t>Słowackiego – Żwirki               i Wigury- 23 Stycznia -Słowackiego</w:t>
            </w:r>
          </w:p>
        </w:tc>
        <w:tc>
          <w:tcPr>
            <w:tcW w:w="2268" w:type="dxa"/>
          </w:tcPr>
          <w:p w14:paraId="1457B82C" w14:textId="1E9339FF" w:rsidR="00C6139B" w:rsidRPr="00C6139B" w:rsidRDefault="00C6139B" w:rsidP="00C6139B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6139B">
              <w:rPr>
                <w:rFonts w:cstheme="minorHAnsi"/>
              </w:rPr>
              <w:t>integrowanie</w:t>
            </w:r>
            <w:r w:rsidRPr="00C6139B">
              <w:rPr>
                <w:rFonts w:cstheme="minorHAnsi"/>
                <w:spacing w:val="25"/>
              </w:rPr>
              <w:t xml:space="preserve"> </w:t>
            </w:r>
            <w:r w:rsidRPr="00C6139B">
              <w:rPr>
                <w:rFonts w:cstheme="minorHAnsi"/>
              </w:rPr>
              <w:t>społeczności</w:t>
            </w:r>
            <w:r w:rsidRPr="00C6139B">
              <w:rPr>
                <w:rFonts w:cstheme="minorHAnsi"/>
                <w:spacing w:val="38"/>
              </w:rPr>
              <w:t xml:space="preserve"> </w:t>
            </w:r>
            <w:r w:rsidRPr="00C6139B">
              <w:rPr>
                <w:rFonts w:cstheme="minorHAnsi"/>
              </w:rPr>
              <w:t>szkolnej</w:t>
            </w:r>
            <w:r w:rsidRPr="00C6139B">
              <w:rPr>
                <w:rFonts w:cstheme="minorHAnsi"/>
                <w:spacing w:val="31"/>
              </w:rPr>
              <w:t xml:space="preserve"> </w:t>
            </w:r>
            <w:r w:rsidRPr="00C6139B">
              <w:rPr>
                <w:rFonts w:cstheme="minorHAnsi"/>
              </w:rPr>
              <w:t>we</w:t>
            </w:r>
            <w:r w:rsidRPr="00C6139B">
              <w:rPr>
                <w:rFonts w:cstheme="minorHAnsi"/>
                <w:spacing w:val="19"/>
              </w:rPr>
              <w:t xml:space="preserve"> </w:t>
            </w:r>
            <w:r w:rsidRPr="00C6139B">
              <w:rPr>
                <w:rFonts w:cstheme="minorHAnsi"/>
              </w:rPr>
              <w:t>wspólnym</w:t>
            </w:r>
            <w:r w:rsidRPr="00C6139B">
              <w:rPr>
                <w:rFonts w:cstheme="minorHAnsi"/>
                <w:spacing w:val="36"/>
              </w:rPr>
              <w:t xml:space="preserve"> </w:t>
            </w:r>
            <w:r w:rsidRPr="00C6139B">
              <w:rPr>
                <w:rFonts w:cstheme="minorHAnsi"/>
              </w:rPr>
              <w:t>marszu</w:t>
            </w:r>
            <w:r w:rsidRPr="00C6139B">
              <w:rPr>
                <w:rFonts w:cstheme="minorHAnsi"/>
                <w:spacing w:val="32"/>
              </w:rPr>
              <w:t xml:space="preserve"> </w:t>
            </w:r>
            <w:r w:rsidRPr="00C6139B">
              <w:rPr>
                <w:rFonts w:cstheme="minorHAnsi"/>
              </w:rPr>
              <w:t>ulicami</w:t>
            </w:r>
            <w:r w:rsidRPr="00C6139B">
              <w:rPr>
                <w:rFonts w:cstheme="minorHAnsi"/>
                <w:spacing w:val="33"/>
              </w:rPr>
              <w:t xml:space="preserve"> </w:t>
            </w:r>
            <w:r w:rsidRPr="00C6139B">
              <w:rPr>
                <w:rFonts w:cstheme="minorHAnsi"/>
              </w:rPr>
              <w:t>miasta</w:t>
            </w:r>
            <w:r w:rsidRPr="00C6139B">
              <w:rPr>
                <w:rFonts w:cstheme="minorHAnsi"/>
                <w:spacing w:val="18"/>
              </w:rPr>
              <w:t xml:space="preserve"> </w:t>
            </w:r>
            <w:r>
              <w:rPr>
                <w:rFonts w:cstheme="minorHAnsi"/>
                <w:spacing w:val="18"/>
              </w:rPr>
              <w:t xml:space="preserve">                         </w:t>
            </w:r>
            <w:r w:rsidRPr="00C6139B">
              <w:rPr>
                <w:rFonts w:cstheme="minorHAnsi"/>
              </w:rPr>
              <w:t>i</w:t>
            </w:r>
            <w:r w:rsidRPr="00C6139B">
              <w:rPr>
                <w:rFonts w:cstheme="minorHAnsi"/>
                <w:spacing w:val="14"/>
              </w:rPr>
              <w:t xml:space="preserve"> </w:t>
            </w:r>
            <w:r w:rsidRPr="00C6139B">
              <w:rPr>
                <w:rFonts w:cstheme="minorHAnsi"/>
                <w:spacing w:val="-2"/>
              </w:rPr>
              <w:t>zabawie;</w:t>
            </w:r>
          </w:p>
          <w:p w14:paraId="0441343F" w14:textId="3FC566BD" w:rsidR="00C6139B" w:rsidRPr="00C6139B" w:rsidRDefault="00C6139B" w:rsidP="00C6139B">
            <w:pPr>
              <w:tabs>
                <w:tab w:val="left" w:pos="564"/>
              </w:tabs>
              <w:spacing w:before="162"/>
              <w:rPr>
                <w:rFonts w:cstheme="minorHAnsi"/>
                <w:color w:val="0F0F0F"/>
              </w:rPr>
            </w:pPr>
            <w:r>
              <w:rPr>
                <w:rFonts w:cstheme="minorHAnsi"/>
                <w:color w:val="161616"/>
              </w:rPr>
              <w:t>-</w:t>
            </w:r>
            <w:r w:rsidRPr="00C6139B">
              <w:rPr>
                <w:rFonts w:cstheme="minorHAnsi"/>
                <w:color w:val="161616"/>
              </w:rPr>
              <w:t>w</w:t>
            </w:r>
            <w:r w:rsidRPr="00C6139B">
              <w:rPr>
                <w:rFonts w:cstheme="minorHAnsi"/>
              </w:rPr>
              <w:t>yzwalanie</w:t>
            </w:r>
            <w:r w:rsidRPr="00C6139B">
              <w:rPr>
                <w:rFonts w:cstheme="minorHAnsi"/>
                <w:spacing w:val="19"/>
              </w:rPr>
              <w:t xml:space="preserve"> </w:t>
            </w:r>
            <w:r w:rsidRPr="00C6139B">
              <w:rPr>
                <w:rFonts w:cstheme="minorHAnsi"/>
              </w:rPr>
              <w:t>różnych</w:t>
            </w:r>
            <w:r w:rsidRPr="00C6139B">
              <w:rPr>
                <w:rFonts w:cstheme="minorHAnsi"/>
                <w:spacing w:val="19"/>
              </w:rPr>
              <w:t xml:space="preserve"> </w:t>
            </w:r>
            <w:r w:rsidRPr="00C6139B">
              <w:rPr>
                <w:rFonts w:cstheme="minorHAnsi"/>
              </w:rPr>
              <w:t>form</w:t>
            </w:r>
            <w:r w:rsidRPr="00C6139B">
              <w:rPr>
                <w:rFonts w:cstheme="minorHAnsi"/>
                <w:spacing w:val="11"/>
              </w:rPr>
              <w:t xml:space="preserve"> </w:t>
            </w:r>
            <w:r w:rsidRPr="00C6139B">
              <w:rPr>
                <w:rFonts w:cstheme="minorHAnsi"/>
                <w:spacing w:val="-2"/>
              </w:rPr>
              <w:t>aktywności;</w:t>
            </w:r>
          </w:p>
          <w:p w14:paraId="547E1A92" w14:textId="7E24A1A1" w:rsidR="00C6139B" w:rsidRPr="00C6139B" w:rsidRDefault="00C6139B" w:rsidP="00C6139B">
            <w:pPr>
              <w:tabs>
                <w:tab w:val="left" w:pos="566"/>
              </w:tabs>
              <w:spacing w:before="137"/>
              <w:rPr>
                <w:rFonts w:cstheme="minorHAnsi"/>
                <w:color w:val="0F0F0F"/>
              </w:rPr>
            </w:pPr>
            <w:r>
              <w:rPr>
                <w:rFonts w:cstheme="minorHAnsi"/>
              </w:rPr>
              <w:t>-</w:t>
            </w:r>
            <w:r w:rsidRPr="00C6139B">
              <w:rPr>
                <w:rFonts w:cstheme="minorHAnsi"/>
              </w:rPr>
              <w:t>podtrzymywanie</w:t>
            </w:r>
            <w:r w:rsidRPr="00C6139B">
              <w:rPr>
                <w:rFonts w:cstheme="minorHAnsi"/>
                <w:spacing w:val="16"/>
              </w:rPr>
              <w:t xml:space="preserve"> </w:t>
            </w:r>
            <w:r w:rsidRPr="00C6139B">
              <w:rPr>
                <w:rFonts w:cstheme="minorHAnsi"/>
              </w:rPr>
              <w:t>tradycji</w:t>
            </w:r>
            <w:r w:rsidRPr="00C6139B">
              <w:rPr>
                <w:rFonts w:cstheme="minorHAnsi"/>
                <w:spacing w:val="19"/>
              </w:rPr>
              <w:t xml:space="preserve"> </w:t>
            </w:r>
            <w:r w:rsidRPr="00C6139B">
              <w:rPr>
                <w:rFonts w:cstheme="minorHAnsi"/>
              </w:rPr>
              <w:t>związanej</w:t>
            </w:r>
            <w:r w:rsidRPr="00C6139B">
              <w:rPr>
                <w:rFonts w:cstheme="minorHAnsi"/>
                <w:spacing w:val="33"/>
              </w:rPr>
              <w:t xml:space="preserve"> </w:t>
            </w:r>
            <w:r>
              <w:rPr>
                <w:rFonts w:cstheme="minorHAnsi"/>
                <w:spacing w:val="33"/>
              </w:rPr>
              <w:t xml:space="preserve">                </w:t>
            </w:r>
            <w:r w:rsidRPr="00C6139B">
              <w:rPr>
                <w:rFonts w:cstheme="minorHAnsi"/>
              </w:rPr>
              <w:t>z</w:t>
            </w:r>
            <w:r w:rsidRPr="00C6139B">
              <w:rPr>
                <w:rFonts w:cstheme="minorHAnsi"/>
                <w:spacing w:val="19"/>
              </w:rPr>
              <w:t xml:space="preserve"> </w:t>
            </w:r>
            <w:r w:rsidRPr="00C6139B">
              <w:rPr>
                <w:rFonts w:cstheme="minorHAnsi"/>
              </w:rPr>
              <w:t>powitaniem</w:t>
            </w:r>
            <w:r w:rsidRPr="00C6139B">
              <w:rPr>
                <w:rFonts w:cstheme="minorHAnsi"/>
                <w:spacing w:val="47"/>
              </w:rPr>
              <w:t xml:space="preserve"> </w:t>
            </w:r>
            <w:r w:rsidRPr="00C6139B">
              <w:rPr>
                <w:rFonts w:cstheme="minorHAnsi"/>
              </w:rPr>
              <w:t>pierwszego</w:t>
            </w:r>
            <w:r w:rsidRPr="00C6139B">
              <w:rPr>
                <w:rFonts w:cstheme="minorHAnsi"/>
                <w:spacing w:val="35"/>
              </w:rPr>
              <w:t xml:space="preserve"> </w:t>
            </w:r>
            <w:r w:rsidRPr="00C6139B">
              <w:rPr>
                <w:rFonts w:cstheme="minorHAnsi"/>
              </w:rPr>
              <w:t>dnia</w:t>
            </w:r>
            <w:r w:rsidRPr="00C6139B">
              <w:rPr>
                <w:rFonts w:cstheme="minorHAnsi"/>
                <w:spacing w:val="28"/>
              </w:rPr>
              <w:t xml:space="preserve"> </w:t>
            </w:r>
            <w:r w:rsidRPr="00C6139B">
              <w:rPr>
                <w:rFonts w:cstheme="minorHAnsi"/>
                <w:spacing w:val="-2"/>
              </w:rPr>
              <w:t>wiosny,</w:t>
            </w:r>
          </w:p>
          <w:p w14:paraId="04CE2A09" w14:textId="7CF90109" w:rsidR="00C6139B" w:rsidRPr="00C6139B" w:rsidRDefault="00C6139B" w:rsidP="00C6139B">
            <w:pPr>
              <w:tabs>
                <w:tab w:val="left" w:pos="564"/>
              </w:tabs>
              <w:spacing w:before="162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6139B">
              <w:rPr>
                <w:rFonts w:cstheme="minorHAnsi"/>
              </w:rPr>
              <w:t>nauka</w:t>
            </w:r>
            <w:r w:rsidRPr="00C6139B">
              <w:rPr>
                <w:rFonts w:cstheme="minorHAnsi"/>
                <w:spacing w:val="27"/>
              </w:rPr>
              <w:t xml:space="preserve"> </w:t>
            </w:r>
            <w:r w:rsidRPr="00C6139B">
              <w:rPr>
                <w:rFonts w:cstheme="minorHAnsi"/>
              </w:rPr>
              <w:t>współdziałania</w:t>
            </w:r>
            <w:r w:rsidRPr="00C6139B">
              <w:rPr>
                <w:rFonts w:cstheme="minorHAnsi"/>
                <w:spacing w:val="25"/>
              </w:rPr>
              <w:t xml:space="preserve"> </w:t>
            </w:r>
            <w:r w:rsidRPr="00C6139B">
              <w:rPr>
                <w:rFonts w:cstheme="minorHAnsi"/>
                <w:color w:val="050505"/>
              </w:rPr>
              <w:t>w</w:t>
            </w:r>
            <w:r w:rsidRPr="00C6139B">
              <w:rPr>
                <w:rFonts w:cstheme="minorHAnsi"/>
                <w:color w:val="050505"/>
                <w:spacing w:val="19"/>
              </w:rPr>
              <w:t xml:space="preserve"> </w:t>
            </w:r>
            <w:r w:rsidRPr="00C6139B">
              <w:rPr>
                <w:rFonts w:cstheme="minorHAnsi"/>
              </w:rPr>
              <w:t>zespole</w:t>
            </w:r>
            <w:r w:rsidRPr="00C6139B">
              <w:rPr>
                <w:rFonts w:cstheme="minorHAnsi"/>
                <w:spacing w:val="33"/>
              </w:rPr>
              <w:t xml:space="preserve"> </w:t>
            </w:r>
            <w:r w:rsidRPr="00C6139B">
              <w:rPr>
                <w:rFonts w:cstheme="minorHAnsi"/>
                <w:spacing w:val="-2"/>
              </w:rPr>
              <w:t>grupie;</w:t>
            </w:r>
          </w:p>
          <w:p w14:paraId="07809D60" w14:textId="742F4A52" w:rsidR="00167774" w:rsidRPr="004C749C" w:rsidRDefault="00C6139B" w:rsidP="00C6139B">
            <w:r w:rsidRPr="00C6139B">
              <w:rPr>
                <w:rFonts w:cstheme="minorHAnsi"/>
              </w:rPr>
              <w:t>wprowadzenie</w:t>
            </w:r>
            <w:r w:rsidRPr="00C6139B">
              <w:rPr>
                <w:rFonts w:cstheme="minorHAnsi"/>
                <w:spacing w:val="41"/>
              </w:rPr>
              <w:t xml:space="preserve"> </w:t>
            </w:r>
            <w:r w:rsidRPr="00C6139B">
              <w:rPr>
                <w:rFonts w:cstheme="minorHAnsi"/>
              </w:rPr>
              <w:t>nastroju</w:t>
            </w:r>
            <w:r w:rsidRPr="00C6139B">
              <w:rPr>
                <w:rFonts w:cstheme="minorHAnsi"/>
                <w:spacing w:val="33"/>
              </w:rPr>
              <w:t xml:space="preserve"> </w:t>
            </w:r>
            <w:r w:rsidRPr="00C6139B">
              <w:rPr>
                <w:rFonts w:cstheme="minorHAnsi"/>
              </w:rPr>
              <w:t>radości,</w:t>
            </w:r>
            <w:r w:rsidRPr="00C6139B">
              <w:rPr>
                <w:rFonts w:cstheme="minorHAnsi"/>
                <w:spacing w:val="32"/>
              </w:rPr>
              <w:t xml:space="preserve"> </w:t>
            </w:r>
            <w:r w:rsidRPr="00C6139B">
              <w:rPr>
                <w:rFonts w:cstheme="minorHAnsi"/>
              </w:rPr>
              <w:t>zabawy</w:t>
            </w:r>
            <w:r w:rsidRPr="00C6139B">
              <w:rPr>
                <w:rFonts w:cstheme="minorHAnsi"/>
                <w:spacing w:val="29"/>
              </w:rPr>
              <w:t xml:space="preserve"> </w:t>
            </w:r>
            <w:r w:rsidRPr="00C6139B">
              <w:rPr>
                <w:rFonts w:cstheme="minorHAnsi"/>
              </w:rPr>
              <w:t>dobrego</w:t>
            </w:r>
            <w:r w:rsidRPr="00C6139B">
              <w:rPr>
                <w:rFonts w:cstheme="minorHAnsi"/>
                <w:spacing w:val="38"/>
              </w:rPr>
              <w:t xml:space="preserve"> </w:t>
            </w:r>
            <w:r w:rsidRPr="00C6139B">
              <w:rPr>
                <w:rFonts w:cstheme="minorHAnsi"/>
                <w:spacing w:val="-2"/>
              </w:rPr>
              <w:t>humoru</w:t>
            </w:r>
          </w:p>
        </w:tc>
        <w:tc>
          <w:tcPr>
            <w:tcW w:w="1739" w:type="dxa"/>
          </w:tcPr>
          <w:p w14:paraId="6C22104A" w14:textId="4944BFAD" w:rsidR="00167774" w:rsidRDefault="00C6139B" w:rsidP="00167774">
            <w:r>
              <w:t>3</w:t>
            </w:r>
            <w:r w:rsidR="00167774">
              <w:t>50</w:t>
            </w:r>
          </w:p>
        </w:tc>
        <w:tc>
          <w:tcPr>
            <w:tcW w:w="1663" w:type="dxa"/>
          </w:tcPr>
          <w:p w14:paraId="71D7CB5C" w14:textId="6D7A2603" w:rsidR="00167774" w:rsidRDefault="00167774" w:rsidP="00167774"/>
        </w:tc>
      </w:tr>
      <w:tr w:rsidR="0099118C" w14:paraId="41B2CFB7" w14:textId="77777777" w:rsidTr="00C6139B">
        <w:tc>
          <w:tcPr>
            <w:tcW w:w="426" w:type="dxa"/>
          </w:tcPr>
          <w:p w14:paraId="3D6611E5" w14:textId="3E83A3B0" w:rsidR="0099118C" w:rsidRDefault="0099118C" w:rsidP="00167774">
            <w:r>
              <w:t xml:space="preserve">2. </w:t>
            </w:r>
          </w:p>
        </w:tc>
        <w:tc>
          <w:tcPr>
            <w:tcW w:w="1354" w:type="dxa"/>
          </w:tcPr>
          <w:p w14:paraId="73C5764C" w14:textId="7382D7A9" w:rsidR="0099118C" w:rsidRDefault="0099118C" w:rsidP="00167774">
            <w:r>
              <w:t xml:space="preserve">12 maja 2025 r. </w:t>
            </w:r>
          </w:p>
          <w:p w14:paraId="5A67C5E2" w14:textId="3EA1A243" w:rsidR="0099118C" w:rsidRDefault="0099118C" w:rsidP="00167774">
            <w:r>
              <w:t>godz. 8:18</w:t>
            </w:r>
          </w:p>
          <w:p w14:paraId="4843ACEF" w14:textId="77777777" w:rsidR="0099118C" w:rsidRDefault="0099118C" w:rsidP="00167774"/>
          <w:p w14:paraId="3A1D313A" w14:textId="77777777" w:rsidR="0099118C" w:rsidRDefault="0099118C" w:rsidP="00167774"/>
          <w:p w14:paraId="602D279C" w14:textId="77777777" w:rsidR="0099118C" w:rsidRDefault="0099118C" w:rsidP="00167774"/>
          <w:p w14:paraId="4D26819A" w14:textId="77777777" w:rsidR="0099118C" w:rsidRDefault="0099118C" w:rsidP="00167774"/>
          <w:p w14:paraId="0D038581" w14:textId="77777777" w:rsidR="0099118C" w:rsidRDefault="0099118C" w:rsidP="00167774"/>
          <w:p w14:paraId="430F2E35" w14:textId="77777777" w:rsidR="0099118C" w:rsidRDefault="0099118C" w:rsidP="00167774"/>
          <w:p w14:paraId="372DF58B" w14:textId="77777777" w:rsidR="0099118C" w:rsidRDefault="0099118C" w:rsidP="00167774"/>
          <w:p w14:paraId="0311BD0E" w14:textId="77777777" w:rsidR="0099118C" w:rsidRDefault="0099118C" w:rsidP="00167774"/>
          <w:p w14:paraId="0FC963CC" w14:textId="77777777" w:rsidR="0099118C" w:rsidRDefault="0099118C" w:rsidP="00167774"/>
        </w:tc>
        <w:tc>
          <w:tcPr>
            <w:tcW w:w="1758" w:type="dxa"/>
          </w:tcPr>
          <w:p w14:paraId="160DDE43" w14:textId="77777777" w:rsidR="0099118C" w:rsidRDefault="0099118C" w:rsidP="00167774">
            <w:r>
              <w:t>Stowarzyszenie Bydgoska Masa Krytyczna</w:t>
            </w:r>
          </w:p>
          <w:p w14:paraId="3C064846" w14:textId="5D08D088" w:rsidR="0099118C" w:rsidRDefault="0099118C" w:rsidP="00167774"/>
        </w:tc>
        <w:tc>
          <w:tcPr>
            <w:tcW w:w="1843" w:type="dxa"/>
          </w:tcPr>
          <w:p w14:paraId="580F83FD" w14:textId="401C02A8" w:rsidR="0099118C" w:rsidRDefault="0099118C" w:rsidP="00167774">
            <w:r>
              <w:t>18 maja 2025 r.</w:t>
            </w:r>
          </w:p>
        </w:tc>
        <w:tc>
          <w:tcPr>
            <w:tcW w:w="1702" w:type="dxa"/>
          </w:tcPr>
          <w:p w14:paraId="66476397" w14:textId="1DFF2FB5" w:rsidR="0099118C" w:rsidRPr="004C749C" w:rsidRDefault="0099118C" w:rsidP="00167774">
            <w:r>
              <w:t>11:00 -16:00</w:t>
            </w:r>
          </w:p>
        </w:tc>
        <w:tc>
          <w:tcPr>
            <w:tcW w:w="2126" w:type="dxa"/>
          </w:tcPr>
          <w:p w14:paraId="663A989D" w14:textId="77777777" w:rsidR="0099118C" w:rsidRDefault="0017437C" w:rsidP="00167774">
            <w:r>
              <w:t>Wał przeciwpowodziowy nad rzeką Wisłą</w:t>
            </w:r>
          </w:p>
          <w:p w14:paraId="4DE123E6" w14:textId="77777777" w:rsidR="0017437C" w:rsidRDefault="0017437C" w:rsidP="00167774"/>
          <w:p w14:paraId="5E7D2426" w14:textId="731B2D20" w:rsidR="0017437C" w:rsidRDefault="0017437C" w:rsidP="0017437C">
            <w:r>
              <w:t>Ewentualna trasa przejścia:  wał przeciwpowodziowy nad Wisłą (od granic Miasta</w:t>
            </w:r>
          </w:p>
          <w:p w14:paraId="01E09BE7" w14:textId="77777777" w:rsidR="0017437C" w:rsidRDefault="0017437C" w:rsidP="0017437C">
            <w:r>
              <w:t>Bydgoszczy) – Bydgoska (przy Strudze Młyńskiej) – 23 Stycznia – Leśna – przejazd</w:t>
            </w:r>
          </w:p>
          <w:p w14:paraId="20C9AC16" w14:textId="77777777" w:rsidR="0017437C" w:rsidRDefault="0017437C" w:rsidP="0017437C">
            <w:r>
              <w:t>przez DK10 – Leśna – Dojazd Pożarowy 2 – dojazd drogą leśna w kierunku</w:t>
            </w:r>
          </w:p>
          <w:p w14:paraId="73DB8030" w14:textId="77777777" w:rsidR="0017437C" w:rsidRDefault="0017437C" w:rsidP="0017437C">
            <w:r>
              <w:t>zachodnim - Ku Źródliskom – parking leśny przy Źródliskach – ok. 1,5</w:t>
            </w:r>
          </w:p>
          <w:p w14:paraId="46D1AB1F" w14:textId="77777777" w:rsidR="0017437C" w:rsidRDefault="0017437C" w:rsidP="0017437C">
            <w:r>
              <w:t>przerwy – ku Źródliskom – czarny szlak – przejazd przez DK10 – niebieski szlak –</w:t>
            </w:r>
          </w:p>
          <w:p w14:paraId="5BC47A29" w14:textId="758D358D" w:rsidR="0017437C" w:rsidRDefault="0017437C" w:rsidP="0017437C">
            <w:bookmarkStart w:id="1" w:name="_GoBack"/>
            <w:bookmarkEnd w:id="1"/>
            <w:r>
              <w:lastRenderedPageBreak/>
              <w:t>Wiejska – Łąkowa – do Babiej Góry – Bydgoska – Toruńska – do granic Gminy Solec Kujawski</w:t>
            </w:r>
          </w:p>
        </w:tc>
        <w:tc>
          <w:tcPr>
            <w:tcW w:w="2268" w:type="dxa"/>
          </w:tcPr>
          <w:p w14:paraId="71AD3775" w14:textId="555265CA" w:rsidR="0017437C" w:rsidRPr="0017437C" w:rsidRDefault="0017437C" w:rsidP="0017437C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-z</w:t>
            </w:r>
            <w:r w:rsidRPr="0017437C">
              <w:rPr>
                <w:rFonts w:cstheme="minorHAnsi"/>
              </w:rPr>
              <w:t>wrócenie uwagi władz miasta na problemy komunikacyjne,</w:t>
            </w:r>
          </w:p>
          <w:p w14:paraId="1D3566A3" w14:textId="77777777" w:rsidR="0017437C" w:rsidRPr="0017437C" w:rsidRDefault="0017437C" w:rsidP="0017437C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 w:rsidRPr="0017437C">
              <w:rPr>
                <w:rFonts w:cstheme="minorHAnsi"/>
              </w:rPr>
              <w:t>- wskazanie na lokalne ulice jako możliwe kierunki ruchu rowerowego w mieście,</w:t>
            </w:r>
          </w:p>
          <w:p w14:paraId="24AF3AAE" w14:textId="77777777" w:rsidR="0017437C" w:rsidRPr="0017437C" w:rsidRDefault="0017437C" w:rsidP="0017437C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 w:rsidRPr="0017437C">
              <w:rPr>
                <w:rFonts w:cstheme="minorHAnsi"/>
              </w:rPr>
              <w:t>- zamanifestowanie faktu dyskryminowania roweru jako środka komunikacji w mieście,</w:t>
            </w:r>
          </w:p>
          <w:p w14:paraId="1B8F5CBA" w14:textId="716AF947" w:rsidR="0099118C" w:rsidRDefault="0017437C" w:rsidP="0017437C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 w:rsidRPr="0017437C">
              <w:rPr>
                <w:rFonts w:cstheme="minorHAnsi"/>
              </w:rPr>
              <w:t>- zachęcenie mieszkańców miasta do podejmowania inicjatyw społecznych w mieście.</w:t>
            </w:r>
          </w:p>
        </w:tc>
        <w:tc>
          <w:tcPr>
            <w:tcW w:w="1739" w:type="dxa"/>
          </w:tcPr>
          <w:p w14:paraId="65E4F946" w14:textId="0DA76BDD" w:rsidR="0099118C" w:rsidRDefault="0017437C" w:rsidP="00167774">
            <w:r>
              <w:t>60</w:t>
            </w:r>
          </w:p>
        </w:tc>
        <w:tc>
          <w:tcPr>
            <w:tcW w:w="1663" w:type="dxa"/>
          </w:tcPr>
          <w:p w14:paraId="1C3BEAFE" w14:textId="77777777" w:rsidR="0099118C" w:rsidRDefault="0099118C" w:rsidP="00167774"/>
        </w:tc>
      </w:tr>
      <w:tr w:rsidR="00F94A4B" w14:paraId="60A67A11" w14:textId="77777777" w:rsidTr="00C6139B">
        <w:tc>
          <w:tcPr>
            <w:tcW w:w="426" w:type="dxa"/>
          </w:tcPr>
          <w:p w14:paraId="162A1BC3" w14:textId="0C93A078" w:rsidR="00F94A4B" w:rsidRDefault="00F94A4B" w:rsidP="00167774">
            <w:r>
              <w:t>3.</w:t>
            </w:r>
          </w:p>
        </w:tc>
        <w:tc>
          <w:tcPr>
            <w:tcW w:w="1354" w:type="dxa"/>
          </w:tcPr>
          <w:p w14:paraId="6877CC79" w14:textId="6C42D242" w:rsidR="00F94A4B" w:rsidRDefault="00F94A4B" w:rsidP="00167774">
            <w:r>
              <w:t>27</w:t>
            </w:r>
            <w:r w:rsidR="00D966EC">
              <w:t xml:space="preserve"> maja </w:t>
            </w:r>
            <w:r>
              <w:t xml:space="preserve">2025r. </w:t>
            </w:r>
          </w:p>
        </w:tc>
        <w:tc>
          <w:tcPr>
            <w:tcW w:w="1758" w:type="dxa"/>
          </w:tcPr>
          <w:p w14:paraId="56EC267B" w14:textId="6D374938" w:rsidR="00F94A4B" w:rsidRDefault="00F94A4B" w:rsidP="00167774">
            <w:r>
              <w:t>Soleckie Centrum Kultury – Tomasz Rudny</w:t>
            </w:r>
          </w:p>
        </w:tc>
        <w:tc>
          <w:tcPr>
            <w:tcW w:w="1843" w:type="dxa"/>
          </w:tcPr>
          <w:p w14:paraId="3C8D256F" w14:textId="42D19607" w:rsidR="00F94A4B" w:rsidRDefault="00F94A4B" w:rsidP="00167774">
            <w:r>
              <w:t>3</w:t>
            </w:r>
            <w:r w:rsidR="00D966EC">
              <w:t xml:space="preserve"> czerwca            </w:t>
            </w:r>
            <w:r>
              <w:t xml:space="preserve">2025 r. </w:t>
            </w:r>
          </w:p>
        </w:tc>
        <w:tc>
          <w:tcPr>
            <w:tcW w:w="1702" w:type="dxa"/>
          </w:tcPr>
          <w:p w14:paraId="0E46D956" w14:textId="2AB86194" w:rsidR="00F94A4B" w:rsidRDefault="00F94A4B" w:rsidP="00167774">
            <w:r>
              <w:t xml:space="preserve">09:45 – </w:t>
            </w:r>
          </w:p>
          <w:p w14:paraId="0DE1EA9E" w14:textId="4EC8117B" w:rsidR="00F94A4B" w:rsidRDefault="00F94A4B" w:rsidP="00167774">
            <w:r>
              <w:t>90 min.</w:t>
            </w:r>
          </w:p>
        </w:tc>
        <w:tc>
          <w:tcPr>
            <w:tcW w:w="2126" w:type="dxa"/>
          </w:tcPr>
          <w:p w14:paraId="7F7CC042" w14:textId="77777777" w:rsidR="00F94A4B" w:rsidRDefault="002D7AEC" w:rsidP="00167774">
            <w:r>
              <w:t xml:space="preserve">Skwer doktora Henryka Jordana </w:t>
            </w:r>
          </w:p>
          <w:p w14:paraId="2EF27A54" w14:textId="77E5DCD1" w:rsidR="002D7AEC" w:rsidRDefault="002D7AEC" w:rsidP="00167774">
            <w:r>
              <w:t>-  ul. 23 Stycznia- Plac Jana Pawła II</w:t>
            </w:r>
          </w:p>
        </w:tc>
        <w:tc>
          <w:tcPr>
            <w:tcW w:w="2268" w:type="dxa"/>
          </w:tcPr>
          <w:p w14:paraId="274BB492" w14:textId="1D6EB086" w:rsidR="00F94A4B" w:rsidRDefault="002D7AEC" w:rsidP="0017437C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Wydarzenie dla dzieci z soleckich przedszkoli „Jesteśmy dziećmi, chcemy miłości”. </w:t>
            </w:r>
          </w:p>
        </w:tc>
        <w:tc>
          <w:tcPr>
            <w:tcW w:w="1739" w:type="dxa"/>
          </w:tcPr>
          <w:p w14:paraId="1E5B0687" w14:textId="2B1A2D9F" w:rsidR="00F94A4B" w:rsidRDefault="002D7AEC" w:rsidP="00167774">
            <w:r>
              <w:t>500</w:t>
            </w:r>
          </w:p>
        </w:tc>
        <w:tc>
          <w:tcPr>
            <w:tcW w:w="1663" w:type="dxa"/>
          </w:tcPr>
          <w:p w14:paraId="25163971" w14:textId="77777777" w:rsidR="00F94A4B" w:rsidRDefault="00F94A4B" w:rsidP="00167774"/>
        </w:tc>
      </w:tr>
      <w:tr w:rsidR="00D966EC" w14:paraId="1E9BF01A" w14:textId="77777777" w:rsidTr="00C6139B">
        <w:tc>
          <w:tcPr>
            <w:tcW w:w="426" w:type="dxa"/>
          </w:tcPr>
          <w:p w14:paraId="47BAF43D" w14:textId="77777777" w:rsidR="00D966EC" w:rsidRDefault="00D966EC" w:rsidP="00167774"/>
        </w:tc>
        <w:tc>
          <w:tcPr>
            <w:tcW w:w="1354" w:type="dxa"/>
          </w:tcPr>
          <w:p w14:paraId="6A38A046" w14:textId="383525F4" w:rsidR="00D966EC" w:rsidRDefault="00D966EC" w:rsidP="00167774">
            <w:r>
              <w:t>30 maja 2025r.</w:t>
            </w:r>
          </w:p>
        </w:tc>
        <w:tc>
          <w:tcPr>
            <w:tcW w:w="1758" w:type="dxa"/>
          </w:tcPr>
          <w:p w14:paraId="19698EA6" w14:textId="253A5928" w:rsidR="00D966EC" w:rsidRDefault="00D966EC" w:rsidP="00167774">
            <w:r>
              <w:t>Biblioteka Publiczna w Solcu Kujawskim – Katarzyna Wojtczak</w:t>
            </w:r>
          </w:p>
        </w:tc>
        <w:tc>
          <w:tcPr>
            <w:tcW w:w="1843" w:type="dxa"/>
          </w:tcPr>
          <w:p w14:paraId="01923B65" w14:textId="33D11265" w:rsidR="00D966EC" w:rsidRDefault="00D966EC" w:rsidP="00167774">
            <w:r>
              <w:t>7 czerwca 2025r.</w:t>
            </w:r>
          </w:p>
        </w:tc>
        <w:tc>
          <w:tcPr>
            <w:tcW w:w="1702" w:type="dxa"/>
          </w:tcPr>
          <w:p w14:paraId="61FD30EF" w14:textId="6B459C6C" w:rsidR="00D966EC" w:rsidRDefault="00D966EC" w:rsidP="00167774">
            <w:r>
              <w:t>10:00 -14:00</w:t>
            </w:r>
          </w:p>
        </w:tc>
        <w:tc>
          <w:tcPr>
            <w:tcW w:w="2126" w:type="dxa"/>
          </w:tcPr>
          <w:p w14:paraId="2D800395" w14:textId="77777777" w:rsidR="00D966EC" w:rsidRDefault="00D966EC" w:rsidP="00167774">
            <w:r>
              <w:t>23 Stycznia 9 86-050 Solec Kujawski</w:t>
            </w:r>
          </w:p>
          <w:p w14:paraId="37AAAB0B" w14:textId="77777777" w:rsidR="00D966EC" w:rsidRDefault="00D966EC" w:rsidP="00167774">
            <w:r>
              <w:t>Trasa przejazdu:</w:t>
            </w:r>
          </w:p>
          <w:p w14:paraId="494B3736" w14:textId="54090EF0" w:rsidR="00D966EC" w:rsidRDefault="00D966EC" w:rsidP="00167774">
            <w:r>
              <w:t>ul. 23 Stycznia- ul. Wiejska – przejście dla pieszych na DK10 na wysokości osiedla Rudy- ścieżka „Ku Źrudliskom – powrót tą samą trasą</w:t>
            </w:r>
          </w:p>
        </w:tc>
        <w:tc>
          <w:tcPr>
            <w:tcW w:w="2268" w:type="dxa"/>
          </w:tcPr>
          <w:p w14:paraId="36D61E9E" w14:textId="77777777" w:rsidR="00D966EC" w:rsidRDefault="00D966EC" w:rsidP="0017437C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>Rajd rowerowy</w:t>
            </w:r>
          </w:p>
          <w:p w14:paraId="6591F79E" w14:textId="6D418906" w:rsidR="00D966EC" w:rsidRDefault="00D966EC" w:rsidP="0017437C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„odjazdowy Bibliotekarz” – promowanie czytelnictwa </w:t>
            </w:r>
          </w:p>
        </w:tc>
        <w:tc>
          <w:tcPr>
            <w:tcW w:w="1739" w:type="dxa"/>
          </w:tcPr>
          <w:p w14:paraId="2BD562E8" w14:textId="312F634C" w:rsidR="00D966EC" w:rsidRDefault="00D966EC" w:rsidP="00167774">
            <w:r>
              <w:t>100</w:t>
            </w:r>
          </w:p>
        </w:tc>
        <w:tc>
          <w:tcPr>
            <w:tcW w:w="1663" w:type="dxa"/>
          </w:tcPr>
          <w:p w14:paraId="34403772" w14:textId="77777777" w:rsidR="00D966EC" w:rsidRDefault="00D966EC" w:rsidP="00167774"/>
        </w:tc>
      </w:tr>
      <w:tr w:rsidR="008F5A79" w14:paraId="6F5C2C6D" w14:textId="77777777" w:rsidTr="00C6139B">
        <w:tc>
          <w:tcPr>
            <w:tcW w:w="426" w:type="dxa"/>
          </w:tcPr>
          <w:p w14:paraId="3CEB2B18" w14:textId="77777777" w:rsidR="008F5A79" w:rsidRDefault="008F5A79" w:rsidP="00167774"/>
        </w:tc>
        <w:tc>
          <w:tcPr>
            <w:tcW w:w="1354" w:type="dxa"/>
          </w:tcPr>
          <w:p w14:paraId="24E103C6" w14:textId="6EA80463" w:rsidR="008F5A79" w:rsidRDefault="008F5A79" w:rsidP="00167774">
            <w:r>
              <w:t xml:space="preserve">9 czerwca 2025 r. </w:t>
            </w:r>
          </w:p>
        </w:tc>
        <w:tc>
          <w:tcPr>
            <w:tcW w:w="1758" w:type="dxa"/>
          </w:tcPr>
          <w:p w14:paraId="3C0EC5E7" w14:textId="77777777" w:rsidR="008F5A79" w:rsidRDefault="008F5A79" w:rsidP="008F5A79">
            <w:r>
              <w:t>Stowarzyszenie Bydgoska Masa Krytyczna</w:t>
            </w:r>
          </w:p>
          <w:p w14:paraId="675A846A" w14:textId="77777777" w:rsidR="008F5A79" w:rsidRDefault="008F5A79" w:rsidP="00167774"/>
        </w:tc>
        <w:tc>
          <w:tcPr>
            <w:tcW w:w="1843" w:type="dxa"/>
          </w:tcPr>
          <w:p w14:paraId="1696CD46" w14:textId="41FEC183" w:rsidR="008F5A79" w:rsidRDefault="008F5A79" w:rsidP="00167774">
            <w:r>
              <w:t xml:space="preserve">14 czerwca 2025 r. </w:t>
            </w:r>
          </w:p>
        </w:tc>
        <w:tc>
          <w:tcPr>
            <w:tcW w:w="1702" w:type="dxa"/>
          </w:tcPr>
          <w:p w14:paraId="324DA616" w14:textId="59CCF7A8" w:rsidR="008F5A79" w:rsidRDefault="008F5A79" w:rsidP="00167774">
            <w:r>
              <w:t>11:30-12:00</w:t>
            </w:r>
          </w:p>
        </w:tc>
        <w:tc>
          <w:tcPr>
            <w:tcW w:w="2126" w:type="dxa"/>
          </w:tcPr>
          <w:p w14:paraId="7632F5C8" w14:textId="2364B992" w:rsidR="008F5A79" w:rsidRDefault="008F5A79" w:rsidP="00167774">
            <w:r>
              <w:t>Żółty szlak – Niebieski szlak</w:t>
            </w:r>
          </w:p>
          <w:p w14:paraId="3C3B697F" w14:textId="6ABDF8FA" w:rsidR="008F5A79" w:rsidRDefault="008F5A79" w:rsidP="008F5A79">
            <w:r>
              <w:t>Droga leśna w kierunku północnym-  przecięcie S10 – Powstańców – Leśna – r. A. Nawrockiego – 23 Stycznia</w:t>
            </w:r>
          </w:p>
          <w:p w14:paraId="465B3E3D" w14:textId="4E4B0002" w:rsidR="008F5A79" w:rsidRDefault="008F5A79" w:rsidP="008F5A79">
            <w:r>
              <w:t>– Bydgoska – Plac Jana Pawła II – Kościuszki – Żeglarska – nabrzeże Wisły</w:t>
            </w:r>
          </w:p>
          <w:p w14:paraId="67E9618C" w14:textId="580EF0F0" w:rsidR="008F5A79" w:rsidRDefault="008F5A79" w:rsidP="00167774"/>
        </w:tc>
        <w:tc>
          <w:tcPr>
            <w:tcW w:w="2268" w:type="dxa"/>
          </w:tcPr>
          <w:p w14:paraId="04DBF947" w14:textId="4B160E08" w:rsidR="008F5A79" w:rsidRPr="008F5A79" w:rsidRDefault="008F5A79" w:rsidP="008F5A79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>- z</w:t>
            </w:r>
            <w:r w:rsidRPr="008F5A79">
              <w:rPr>
                <w:rFonts w:cstheme="minorHAnsi"/>
              </w:rPr>
              <w:t>wrócenie uwagi władz miasta na problemy komunikacyjne,</w:t>
            </w:r>
          </w:p>
          <w:p w14:paraId="05F6D4F7" w14:textId="32D854E3" w:rsidR="008F5A79" w:rsidRPr="008F5A79" w:rsidRDefault="008F5A79" w:rsidP="008F5A79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F5A79">
              <w:rPr>
                <w:rFonts w:cstheme="minorHAnsi"/>
              </w:rPr>
              <w:t xml:space="preserve"> wskazanie na lokalne ulice jako możliwe kierunki ruchu rowerowego w mieście,</w:t>
            </w:r>
          </w:p>
          <w:p w14:paraId="6954B5BC" w14:textId="7AC0914E" w:rsidR="008F5A79" w:rsidRPr="008F5A79" w:rsidRDefault="008F5A79" w:rsidP="008F5A79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 - </w:t>
            </w:r>
            <w:r w:rsidRPr="008F5A79">
              <w:rPr>
                <w:rFonts w:cstheme="minorHAnsi"/>
              </w:rPr>
              <w:t>zamanifestowanie faktu dyskryminowania roweru jako środka komunikacji w mieście,</w:t>
            </w:r>
          </w:p>
          <w:p w14:paraId="7F50239A" w14:textId="19D7D48B" w:rsidR="008F5A79" w:rsidRDefault="008F5A79" w:rsidP="008F5A79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F5A79">
              <w:rPr>
                <w:rFonts w:cstheme="minorHAnsi"/>
              </w:rPr>
              <w:t xml:space="preserve"> zachęcenie mieszkańców miasta do podejmowania inicjatyw społecznych w mieści</w:t>
            </w:r>
            <w:r>
              <w:rPr>
                <w:rFonts w:cstheme="minorHAnsi"/>
              </w:rPr>
              <w:t>e</w:t>
            </w:r>
          </w:p>
        </w:tc>
        <w:tc>
          <w:tcPr>
            <w:tcW w:w="1739" w:type="dxa"/>
          </w:tcPr>
          <w:p w14:paraId="4072D2CA" w14:textId="43D99647" w:rsidR="008F5A79" w:rsidRDefault="008F5A79" w:rsidP="00167774">
            <w:r>
              <w:t>150</w:t>
            </w:r>
          </w:p>
        </w:tc>
        <w:tc>
          <w:tcPr>
            <w:tcW w:w="1663" w:type="dxa"/>
          </w:tcPr>
          <w:p w14:paraId="100D755D" w14:textId="77777777" w:rsidR="008F5A79" w:rsidRDefault="008F5A79" w:rsidP="00167774"/>
        </w:tc>
      </w:tr>
      <w:tr w:rsidR="003038F5" w14:paraId="2D79245D" w14:textId="77777777" w:rsidTr="00C6139B">
        <w:tc>
          <w:tcPr>
            <w:tcW w:w="426" w:type="dxa"/>
          </w:tcPr>
          <w:p w14:paraId="17FEA794" w14:textId="77777777" w:rsidR="003038F5" w:rsidRDefault="003038F5" w:rsidP="00167774"/>
        </w:tc>
        <w:tc>
          <w:tcPr>
            <w:tcW w:w="1354" w:type="dxa"/>
          </w:tcPr>
          <w:p w14:paraId="6D89933E" w14:textId="77777777" w:rsidR="003038F5" w:rsidRDefault="003038F5" w:rsidP="00167774"/>
          <w:p w14:paraId="7F0E523B" w14:textId="7EFDDC27" w:rsidR="003038F5" w:rsidRDefault="003038F5" w:rsidP="00167774">
            <w:r>
              <w:t xml:space="preserve">17 czerwca 2025 r. </w:t>
            </w:r>
          </w:p>
          <w:p w14:paraId="31202EE6" w14:textId="77777777" w:rsidR="003038F5" w:rsidRDefault="003038F5" w:rsidP="00167774"/>
          <w:p w14:paraId="2647ADFB" w14:textId="77777777" w:rsidR="003038F5" w:rsidRDefault="003038F5" w:rsidP="00167774"/>
          <w:p w14:paraId="0107E1AA" w14:textId="77777777" w:rsidR="003038F5" w:rsidRDefault="003038F5" w:rsidP="00167774"/>
          <w:p w14:paraId="21F77116" w14:textId="77777777" w:rsidR="003038F5" w:rsidRDefault="003038F5" w:rsidP="00167774"/>
          <w:p w14:paraId="784ADB87" w14:textId="77777777" w:rsidR="003038F5" w:rsidRDefault="003038F5" w:rsidP="00167774"/>
          <w:p w14:paraId="7CBDBE6E" w14:textId="77777777" w:rsidR="003038F5" w:rsidRDefault="003038F5" w:rsidP="00167774"/>
          <w:p w14:paraId="1C7A2221" w14:textId="77777777" w:rsidR="003038F5" w:rsidRDefault="003038F5" w:rsidP="00167774"/>
          <w:p w14:paraId="765D0EDF" w14:textId="77777777" w:rsidR="003038F5" w:rsidRDefault="003038F5" w:rsidP="00167774"/>
          <w:p w14:paraId="7090AB73" w14:textId="77777777" w:rsidR="003038F5" w:rsidRDefault="003038F5" w:rsidP="00167774"/>
          <w:p w14:paraId="35B12D59" w14:textId="77777777" w:rsidR="003038F5" w:rsidRDefault="003038F5" w:rsidP="00167774"/>
          <w:p w14:paraId="1F6F8E44" w14:textId="77777777" w:rsidR="003038F5" w:rsidRDefault="003038F5" w:rsidP="00167774"/>
        </w:tc>
        <w:tc>
          <w:tcPr>
            <w:tcW w:w="1758" w:type="dxa"/>
          </w:tcPr>
          <w:p w14:paraId="15B194B5" w14:textId="38769AF5" w:rsidR="003038F5" w:rsidRDefault="003038F5" w:rsidP="008F5A79">
            <w:r>
              <w:t>Maria Mikołajczak</w:t>
            </w:r>
          </w:p>
        </w:tc>
        <w:tc>
          <w:tcPr>
            <w:tcW w:w="1843" w:type="dxa"/>
          </w:tcPr>
          <w:p w14:paraId="58A29A9A" w14:textId="2799A8DE" w:rsidR="003038F5" w:rsidRDefault="003038F5" w:rsidP="00167774">
            <w:r>
              <w:t xml:space="preserve">4 lipca 2025 r. </w:t>
            </w:r>
          </w:p>
        </w:tc>
        <w:tc>
          <w:tcPr>
            <w:tcW w:w="1702" w:type="dxa"/>
          </w:tcPr>
          <w:p w14:paraId="7111DE48" w14:textId="57E6E2EE" w:rsidR="003038F5" w:rsidRDefault="003038F5" w:rsidP="00167774">
            <w:r>
              <w:t>15:00-20:00</w:t>
            </w:r>
          </w:p>
        </w:tc>
        <w:tc>
          <w:tcPr>
            <w:tcW w:w="2126" w:type="dxa"/>
          </w:tcPr>
          <w:p w14:paraId="04EE6587" w14:textId="77777777" w:rsidR="003038F5" w:rsidRDefault="003038F5" w:rsidP="00167774">
            <w:r>
              <w:t xml:space="preserve">Skwer dra Henryka Jordana – </w:t>
            </w:r>
          </w:p>
          <w:p w14:paraId="3E30FE48" w14:textId="786E5C7E" w:rsidR="003038F5" w:rsidRDefault="003038F5" w:rsidP="003038F5">
            <w:r>
              <w:t xml:space="preserve">Trasa przejścia:                      Skwer dra Henryka Jordana – </w:t>
            </w:r>
          </w:p>
          <w:p w14:paraId="55897647" w14:textId="2A18F66F" w:rsidR="003038F5" w:rsidRDefault="003038F5" w:rsidP="00167774">
            <w:r>
              <w:t xml:space="preserve">ul. 23 Stycznia -               Plac Jana Pawła II </w:t>
            </w:r>
          </w:p>
        </w:tc>
        <w:tc>
          <w:tcPr>
            <w:tcW w:w="2268" w:type="dxa"/>
          </w:tcPr>
          <w:p w14:paraId="158B6108" w14:textId="739184AE" w:rsidR="003038F5" w:rsidRDefault="003038F5" w:rsidP="008F5A79">
            <w:pPr>
              <w:tabs>
                <w:tab w:val="left" w:pos="565"/>
              </w:tabs>
              <w:spacing w:line="253" w:lineRule="exact"/>
              <w:rPr>
                <w:rFonts w:cstheme="minorHAnsi"/>
              </w:rPr>
            </w:pPr>
            <w:r>
              <w:t>Propagowanie aktywnego i zaangażowanego udziału seniorów w życiu społecznym</w:t>
            </w:r>
          </w:p>
        </w:tc>
        <w:tc>
          <w:tcPr>
            <w:tcW w:w="1739" w:type="dxa"/>
          </w:tcPr>
          <w:p w14:paraId="1F161E37" w14:textId="2F496AA8" w:rsidR="003038F5" w:rsidRDefault="003038F5" w:rsidP="00167774">
            <w:r>
              <w:t>150</w:t>
            </w:r>
          </w:p>
        </w:tc>
        <w:tc>
          <w:tcPr>
            <w:tcW w:w="1663" w:type="dxa"/>
          </w:tcPr>
          <w:p w14:paraId="2E91E133" w14:textId="77777777" w:rsidR="003038F5" w:rsidRDefault="003038F5" w:rsidP="00167774"/>
        </w:tc>
      </w:tr>
      <w:bookmarkEnd w:id="0"/>
    </w:tbl>
    <w:p w14:paraId="2EB61E66" w14:textId="77777777" w:rsidR="00CB636C" w:rsidRPr="00CB636C" w:rsidRDefault="00CB636C" w:rsidP="00CB636C">
      <w:pPr>
        <w:jc w:val="center"/>
        <w:rPr>
          <w:b/>
          <w:bCs/>
        </w:rPr>
      </w:pPr>
    </w:p>
    <w:sectPr w:rsidR="00CB636C" w:rsidRPr="00CB636C" w:rsidSect="001868AB">
      <w:pgSz w:w="16838" w:h="11906" w:orient="landscape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365C"/>
    <w:multiLevelType w:val="hybridMultilevel"/>
    <w:tmpl w:val="4B707EA4"/>
    <w:lvl w:ilvl="0" w:tplc="EAA08EA6">
      <w:start w:val="6"/>
      <w:numFmt w:val="decimal"/>
      <w:lvlText w:val="%1."/>
      <w:lvlJc w:val="left"/>
      <w:pPr>
        <w:ind w:left="41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pl-PL" w:eastAsia="en-US" w:bidi="ar-SA"/>
      </w:rPr>
    </w:lvl>
    <w:lvl w:ilvl="1" w:tplc="1D5A5C34">
      <w:numFmt w:val="bullet"/>
      <w:lvlText w:val="-"/>
      <w:lvlJc w:val="left"/>
      <w:pPr>
        <w:ind w:left="566" w:hanging="141"/>
      </w:pPr>
      <w:rPr>
        <w:rFonts w:ascii="Times New Roman" w:eastAsia="Times New Roman" w:hAnsi="Times New Roman" w:cs="Times New Roman" w:hint="default"/>
        <w:spacing w:val="0"/>
        <w:w w:val="91"/>
        <w:lang w:val="pl-PL" w:eastAsia="en-US" w:bidi="ar-SA"/>
      </w:rPr>
    </w:lvl>
    <w:lvl w:ilvl="2" w:tplc="C6B6A6E6">
      <w:numFmt w:val="bullet"/>
      <w:lvlText w:val="•"/>
      <w:lvlJc w:val="left"/>
      <w:pPr>
        <w:ind w:left="1512" w:hanging="141"/>
      </w:pPr>
      <w:rPr>
        <w:rFonts w:hint="default"/>
        <w:lang w:val="pl-PL" w:eastAsia="en-US" w:bidi="ar-SA"/>
      </w:rPr>
    </w:lvl>
    <w:lvl w:ilvl="3" w:tplc="2EDE7FC6">
      <w:numFmt w:val="bullet"/>
      <w:lvlText w:val="•"/>
      <w:lvlJc w:val="left"/>
      <w:pPr>
        <w:ind w:left="2464" w:hanging="141"/>
      </w:pPr>
      <w:rPr>
        <w:rFonts w:hint="default"/>
        <w:lang w:val="pl-PL" w:eastAsia="en-US" w:bidi="ar-SA"/>
      </w:rPr>
    </w:lvl>
    <w:lvl w:ilvl="4" w:tplc="732E2084">
      <w:numFmt w:val="bullet"/>
      <w:lvlText w:val="•"/>
      <w:lvlJc w:val="left"/>
      <w:pPr>
        <w:ind w:left="3416" w:hanging="141"/>
      </w:pPr>
      <w:rPr>
        <w:rFonts w:hint="default"/>
        <w:lang w:val="pl-PL" w:eastAsia="en-US" w:bidi="ar-SA"/>
      </w:rPr>
    </w:lvl>
    <w:lvl w:ilvl="5" w:tplc="CF7A2762">
      <w:numFmt w:val="bullet"/>
      <w:lvlText w:val="•"/>
      <w:lvlJc w:val="left"/>
      <w:pPr>
        <w:ind w:left="4368" w:hanging="141"/>
      </w:pPr>
      <w:rPr>
        <w:rFonts w:hint="default"/>
        <w:lang w:val="pl-PL" w:eastAsia="en-US" w:bidi="ar-SA"/>
      </w:rPr>
    </w:lvl>
    <w:lvl w:ilvl="6" w:tplc="28B4FC1E">
      <w:numFmt w:val="bullet"/>
      <w:lvlText w:val="•"/>
      <w:lvlJc w:val="left"/>
      <w:pPr>
        <w:ind w:left="5320" w:hanging="141"/>
      </w:pPr>
      <w:rPr>
        <w:rFonts w:hint="default"/>
        <w:lang w:val="pl-PL" w:eastAsia="en-US" w:bidi="ar-SA"/>
      </w:rPr>
    </w:lvl>
    <w:lvl w:ilvl="7" w:tplc="B8C85F02">
      <w:numFmt w:val="bullet"/>
      <w:lvlText w:val="•"/>
      <w:lvlJc w:val="left"/>
      <w:pPr>
        <w:ind w:left="6272" w:hanging="141"/>
      </w:pPr>
      <w:rPr>
        <w:rFonts w:hint="default"/>
        <w:lang w:val="pl-PL" w:eastAsia="en-US" w:bidi="ar-SA"/>
      </w:rPr>
    </w:lvl>
    <w:lvl w:ilvl="8" w:tplc="5F6888C6">
      <w:numFmt w:val="bullet"/>
      <w:lvlText w:val="•"/>
      <w:lvlJc w:val="left"/>
      <w:pPr>
        <w:ind w:left="7224" w:hanging="14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6C"/>
    <w:rsid w:val="00004223"/>
    <w:rsid w:val="000A7CB5"/>
    <w:rsid w:val="0011642F"/>
    <w:rsid w:val="00167774"/>
    <w:rsid w:val="0017437C"/>
    <w:rsid w:val="001868AB"/>
    <w:rsid w:val="00200696"/>
    <w:rsid w:val="002D6CA1"/>
    <w:rsid w:val="002D7AEC"/>
    <w:rsid w:val="003038F5"/>
    <w:rsid w:val="004C59C9"/>
    <w:rsid w:val="005055CF"/>
    <w:rsid w:val="00514132"/>
    <w:rsid w:val="0055420F"/>
    <w:rsid w:val="00581231"/>
    <w:rsid w:val="00592DB8"/>
    <w:rsid w:val="005E46EB"/>
    <w:rsid w:val="006A71E2"/>
    <w:rsid w:val="006E2EB2"/>
    <w:rsid w:val="007E0380"/>
    <w:rsid w:val="007E484E"/>
    <w:rsid w:val="008F5A79"/>
    <w:rsid w:val="0093295D"/>
    <w:rsid w:val="0099118C"/>
    <w:rsid w:val="009A6EAD"/>
    <w:rsid w:val="00A111FE"/>
    <w:rsid w:val="00A97820"/>
    <w:rsid w:val="00AA16C4"/>
    <w:rsid w:val="00AE5391"/>
    <w:rsid w:val="00B20634"/>
    <w:rsid w:val="00BB0267"/>
    <w:rsid w:val="00C10B2E"/>
    <w:rsid w:val="00C12971"/>
    <w:rsid w:val="00C45431"/>
    <w:rsid w:val="00C6139B"/>
    <w:rsid w:val="00CB636C"/>
    <w:rsid w:val="00D966EC"/>
    <w:rsid w:val="00E27970"/>
    <w:rsid w:val="00E42603"/>
    <w:rsid w:val="00F94A4B"/>
    <w:rsid w:val="00F95253"/>
    <w:rsid w:val="00F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6029"/>
  <w15:docId w15:val="{1D46A4CF-EC85-4475-8906-0A1BF49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C6139B"/>
    <w:pPr>
      <w:widowControl w:val="0"/>
      <w:autoSpaceDE w:val="0"/>
      <w:autoSpaceDN w:val="0"/>
      <w:spacing w:after="0" w:line="240" w:lineRule="auto"/>
      <w:ind w:left="564" w:hanging="36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C99A-4D75-472F-A8A8-658049A3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Żebrowska-Dudek</dc:creator>
  <cp:keywords/>
  <dc:description/>
  <cp:lastModifiedBy>Anna Pioterek</cp:lastModifiedBy>
  <cp:revision>2</cp:revision>
  <dcterms:created xsi:type="dcterms:W3CDTF">2025-06-26T08:13:00Z</dcterms:created>
  <dcterms:modified xsi:type="dcterms:W3CDTF">2025-06-26T08:13:00Z</dcterms:modified>
</cp:coreProperties>
</file>