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6093" w14:textId="77777777" w:rsidR="00FD0D76" w:rsidRPr="00FA3BCC" w:rsidRDefault="00FD0D76" w:rsidP="00FD0D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UMOWA nr …………………….</w:t>
      </w:r>
    </w:p>
    <w:p w14:paraId="2D80DA92" w14:textId="77777777" w:rsidR="00FD0D76" w:rsidRPr="00FA3BCC" w:rsidRDefault="00FD0D76" w:rsidP="00FD0D7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zawarta w dniu ………….. w Solcu Kujawskim pomiędzy:</w:t>
      </w:r>
    </w:p>
    <w:p w14:paraId="434DCD8F" w14:textId="77777777" w:rsidR="00FD0D76" w:rsidRPr="00FA3BCC" w:rsidRDefault="00FD0D76" w:rsidP="00FD0D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Gminą Solec Kujawski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 siedzibą przy ul. 23 Stycznia 7, 86-050 Solec Kujawski, NIP: 5542892492, reprezentowaną przez: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Adama Michalaka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Burmistrza Solca Kujawskiego</w:t>
      </w:r>
    </w:p>
    <w:p w14:paraId="1AD3BB79" w14:textId="77777777" w:rsidR="00FD0D76" w:rsidRPr="00FA3BCC" w:rsidRDefault="00FD0D76" w:rsidP="00FD0D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Monikę Michalską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Skarbnika Gminy Solec Kujawski,</w:t>
      </w:r>
    </w:p>
    <w:p w14:paraId="47CBC03D" w14:textId="77777777" w:rsidR="00FD0D76" w:rsidRPr="00FA3BCC" w:rsidRDefault="00FD0D76" w:rsidP="00FD0D7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zwaną dalej 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Zamawiającym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a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[Nazwa wykonawcy]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 siedzibą w ……………….., NIP: …………………..., reprezentowaną przez: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..........................................................., zwaną dalej 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Wykonawcą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18C94925" w14:textId="4CEEC6A0" w:rsidR="00FD0D76" w:rsidRPr="00FA3BCC" w:rsidRDefault="00FD0D76" w:rsidP="00FD0D76">
      <w:pPr>
        <w:spacing w:line="25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łącznie zwanymi „Stronami”,</w:t>
      </w:r>
    </w:p>
    <w:p w14:paraId="07098321" w14:textId="0010F070" w:rsidR="007D62AF" w:rsidRPr="00FA3BCC" w:rsidRDefault="007D62AF" w:rsidP="007D62AF">
      <w:pPr>
        <w:pStyle w:val="NormalnyWeb"/>
        <w:jc w:val="both"/>
        <w:rPr>
          <w:rFonts w:asciiTheme="minorHAnsi" w:eastAsia="Times New Roman" w:hAnsiTheme="minorHAnsi" w:cstheme="minorHAnsi"/>
          <w:kern w:val="0"/>
          <w:lang w:eastAsia="pl-PL"/>
          <w14:ligatures w14:val="none"/>
        </w:rPr>
      </w:pPr>
      <w:r w:rsidRPr="00FA3BC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 xml:space="preserve">na podstawie wyboru oferty Wykonawcy w ramach procedury ………………………….., w związku z realizacją projektu pn. </w:t>
      </w:r>
      <w:r w:rsidRPr="00FA3BCC">
        <w:rPr>
          <w:rFonts w:asciiTheme="minorHAnsi" w:eastAsia="Times New Roman" w:hAnsiTheme="minorHAnsi" w:cstheme="minorHAnsi"/>
          <w:i/>
          <w:iCs/>
          <w:kern w:val="0"/>
          <w:lang w:eastAsia="pl-PL"/>
          <w14:ligatures w14:val="none"/>
        </w:rPr>
        <w:t xml:space="preserve">"Podnoszenie kompetencji i umiejętności uczniów ze specjalnymi potrzebami edukacyjnymi poprzez wzbogacenie oferty zajęć pozalekcyjnych, specjalistycznych, terapeutycznych oraz podniesienie kompetencji zawodowych nauczycieli" </w:t>
      </w:r>
      <w:r w:rsidRPr="00FA3BCC">
        <w:rPr>
          <w:rFonts w:asciiTheme="minorHAnsi" w:eastAsia="Times New Roman" w:hAnsiTheme="minorHAnsi" w:cstheme="minorHAnsi"/>
          <w:kern w:val="0"/>
          <w:lang w:eastAsia="pl-PL"/>
          <w14:ligatures w14:val="none"/>
        </w:rPr>
        <w:t>współfinansowanego ze środków Funduszy Europejskich dla Kujaw i Pomorza 2021–2027, zostaje zawarta umowa o następującej treści:</w:t>
      </w:r>
    </w:p>
    <w:p w14:paraId="7D07D17A" w14:textId="77777777" w:rsidR="00FD0D76" w:rsidRPr="00FA3BCC" w:rsidRDefault="00FD0D76" w:rsidP="00FD0D7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1. Przedmiot umowy</w:t>
      </w:r>
    </w:p>
    <w:p w14:paraId="2FFC28A3" w14:textId="789D3B46" w:rsidR="00FD0D76" w:rsidRPr="00FA3BCC" w:rsidRDefault="00FD0D76" w:rsidP="00FD0D7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Przedmiotem umowy jest </w:t>
      </w:r>
      <w:bookmarkStart w:id="0" w:name="_Hlk205895928"/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realizacja </w:t>
      </w:r>
      <w:r w:rsidR="00A832BB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18-stu</w:t>
      </w:r>
      <w:r w:rsidR="00302C5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wymiarze 90 minut każde</w:t>
      </w:r>
      <w:r w:rsidR="00A832BB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warsztatów</w:t>
      </w:r>
      <w:r w:rsidR="00302C5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bajkoterapia, treningi 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</w:t>
      </w:r>
      <w:bookmarkEnd w:id="0"/>
    </w:p>
    <w:p w14:paraId="6C5D7E61" w14:textId="21AE34AD" w:rsidR="00FD0D76" w:rsidRPr="00FA3BCC" w:rsidRDefault="00FD0D76" w:rsidP="00FD0D7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Szczegółowy opis przedmiotu zamówienia stanowi Załącznik nr 1 do niniejszej umowy.</w:t>
      </w:r>
    </w:p>
    <w:p w14:paraId="2B419E5F" w14:textId="75D61F00" w:rsidR="007D62AF" w:rsidRPr="00FA3BCC" w:rsidRDefault="007D62AF" w:rsidP="007D62A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oświadcza, że </w:t>
      </w:r>
      <w:r w:rsidR="00F063EC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spełnia wymagania opisane w 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OPZ.</w:t>
      </w:r>
    </w:p>
    <w:p w14:paraId="74880F19" w14:textId="4019A474" w:rsidR="007D62AF" w:rsidRPr="00FA3BCC" w:rsidRDefault="007D62AF" w:rsidP="007D62A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oświadcza, że zatrudni/nie zatrudni do realizacji zamówienia osobę/osoby z niepełnosprawnością (podkreślić właściwe). Na wezwanie Zamawiającego, Wykonawca przedłoży dowód potwierdzający stopień niepełnosprawności zatrudnionej do realizacji zamówienia osoby.</w:t>
      </w:r>
    </w:p>
    <w:p w14:paraId="59C64792" w14:textId="77777777" w:rsidR="00FD0D76" w:rsidRPr="00FA3BCC" w:rsidRDefault="00FD0D76" w:rsidP="00FD0D7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2. Zakres obowiązków Wykonawcy</w:t>
      </w:r>
    </w:p>
    <w:p w14:paraId="26B4A174" w14:textId="77777777" w:rsidR="00FD0D76" w:rsidRPr="00FA3BCC" w:rsidRDefault="00FD0D76" w:rsidP="00FD0D7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 zobowiązuje się do:</w:t>
      </w:r>
    </w:p>
    <w:p w14:paraId="7AA2AAD1" w14:textId="32ED9D10" w:rsidR="00FD0D76" w:rsidRPr="00FA3BCC" w:rsidRDefault="00FD0D76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przeprowadzenia </w:t>
      </w:r>
      <w:r w:rsidR="00915943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18</w:t>
      </w:r>
      <w:r w:rsidR="00302C5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</w:t>
      </w:r>
      <w:r w:rsidR="00915943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stu </w:t>
      </w:r>
      <w:r w:rsidR="00302C5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wymiarze 90 minut każde 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warsztatów</w:t>
      </w:r>
      <w:r w:rsidR="00302C5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bajkoterapia, treningi 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</w:t>
      </w:r>
    </w:p>
    <w:p w14:paraId="4D7FFF4C" w14:textId="32702ADA" w:rsidR="00FD0D76" w:rsidRPr="00FA3BCC" w:rsidRDefault="00FD0D76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organizacji spotkań dla grup łączonych (uczestnicy z obu szkół), każdorazowo dla min. 20 uczestników,</w:t>
      </w:r>
    </w:p>
    <w:p w14:paraId="4271EBB0" w14:textId="77777777" w:rsidR="00FD0D76" w:rsidRPr="00FA3BCC" w:rsidRDefault="00FD0D76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realizacji zajęć z częstotliwością raz w miesiącu, w okresach:</w:t>
      </w:r>
    </w:p>
    <w:p w14:paraId="276B9A0D" w14:textId="77777777" w:rsidR="00FD0D76" w:rsidRPr="00FA3BCC" w:rsidRDefault="00FD0D76" w:rsidP="00FD0D76">
      <w:pPr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1 września 2025 r. do 26 czerwca 2026 r.,</w:t>
      </w:r>
    </w:p>
    <w:p w14:paraId="6601B9C4" w14:textId="77777777" w:rsidR="00FD0D76" w:rsidRPr="00FA3BCC" w:rsidRDefault="00FD0D76" w:rsidP="00FD0D76">
      <w:pPr>
        <w:numPr>
          <w:ilvl w:val="2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1 września 2026 r. do 31 marca 2027 r.,</w:t>
      </w:r>
    </w:p>
    <w:p w14:paraId="6B407442" w14:textId="77777777" w:rsidR="00FD0D76" w:rsidRPr="00FA3BCC" w:rsidRDefault="00FD0D76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dostosowania metod pracy i treści zajęć do zróżnicowanych potrzeb dzieci z niepełnosprawnościami,</w:t>
      </w:r>
    </w:p>
    <w:p w14:paraId="22B902F0" w14:textId="372C4EC0" w:rsidR="00FD0D76" w:rsidRPr="00FA3BCC" w:rsidRDefault="00FD0D76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prowadzenia dokumentacji: list obecności, programów zajęć, raportów meryt</w:t>
      </w:r>
      <w:r w:rsidR="0022122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orycznych po każdej turze zajęć, </w:t>
      </w:r>
    </w:p>
    <w:p w14:paraId="39D5EF39" w14:textId="13D56596" w:rsidR="00221222" w:rsidRPr="00FA3BCC" w:rsidRDefault="00221222" w:rsidP="00FD0D76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przestrzegania </w:t>
      </w:r>
    </w:p>
    <w:p w14:paraId="2F72C72B" w14:textId="69718026" w:rsidR="007D62AF" w:rsidRPr="00FA3BCC" w:rsidRDefault="00F063EC" w:rsidP="007D62A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Warsztaty będą</w:t>
      </w:r>
      <w:r w:rsidR="00FD0D7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prowadzone stacjonarnie 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terenie Gminy Solec Kujawski, w miejscu uwzględniającym potrzeby uczestników, w szczególności wynikających z barier architektonicznych. </w:t>
      </w:r>
    </w:p>
    <w:p w14:paraId="7FC8C856" w14:textId="4AF1F77D" w:rsidR="0049266D" w:rsidRPr="00FA3BCC" w:rsidRDefault="0049266D" w:rsidP="007D62A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Wykonawca oświadcza, że osoby prowadzące warsztaty/szkolenia terapeutyczne nie są karane, w szczególności za przestępst</w:t>
      </w:r>
      <w:r w:rsidR="00221222" w:rsidRPr="00FA3BCC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wa na tle seksualnym. Celem potwierdzenia powyższego</w:t>
      </w:r>
      <w:r w:rsidRPr="00FA3BCC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, Wykonawca przedkłada Informację o osobie z Krajowego Rejestru Karnego z Kartoteki Karnej i Kartoteki Nieletnich o niekaralności. </w:t>
      </w:r>
    </w:p>
    <w:p w14:paraId="39678EA0" w14:textId="24AE4A38" w:rsidR="00221222" w:rsidRPr="00FA3BCC" w:rsidRDefault="00221222" w:rsidP="00FA3BC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w trakcie realizacji usługi zobowiązuje się do przestrzegania Standardów Ochrony Małoletnich, stanowiące Załącznik nr 1 do  Zarządzenia nr VI/56/24 Burmistrza Solca Kujawskiego z dnia 14 sierpnia 2024 r. w sprawie  wprowadzenia standardów ochrony małoletnich w Urzędzie Miejskim w Solcu Kujawskim. </w:t>
      </w:r>
      <w:r w:rsidR="00FA3BCC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Wykonawca zobowiązuje osoby prowadzące warsztaty/szkolenia terapeutyczne do przestrzegania powyższych Standardów. </w:t>
      </w:r>
      <w:r w:rsidR="00FA3BCC" w:rsidRPr="00FA3BCC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Standardy Ochrony Małoletnich stanowią załącznik nr 3 do niniejszej umowy. </w:t>
      </w:r>
    </w:p>
    <w:p w14:paraId="473F228E" w14:textId="77777777" w:rsidR="007D62AF" w:rsidRPr="00FA3BCC" w:rsidRDefault="007D62AF" w:rsidP="007D62A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3. Termin realizacji</w:t>
      </w:r>
    </w:p>
    <w:p w14:paraId="5C1D8384" w14:textId="2C5BF52E" w:rsidR="007D62AF" w:rsidRPr="00FA3BCC" w:rsidRDefault="007D62AF" w:rsidP="007D62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Realizacja szkoleń nastąpi w terminie od dnia podpisania umowy, nie wcześniej niż 01 września 2025 r., do dnia 31 grudnia 202</w:t>
      </w:r>
      <w:r w:rsidR="00C6671F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34B484D" w14:textId="7B61C0AC" w:rsidR="007D62AF" w:rsidRPr="00FA3BCC" w:rsidRDefault="007D62AF" w:rsidP="007D62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Szczegółowy harmonogram szkoleń (zał. nr 2) zostanie ustalony w porozumieniu z Zamawiającym i dostosowany do harmonogramu projektu</w:t>
      </w:r>
    </w:p>
    <w:p w14:paraId="4149CCB5" w14:textId="3F814701" w:rsidR="007D62AF" w:rsidRPr="00FA3BCC" w:rsidRDefault="007D62AF" w:rsidP="007D62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Każda ze stron może wypowiedzieć umowę z zachowaniem jednomiesięcznego okresu wypowiedzenia ze skutkiem na koniec miesiąca.</w:t>
      </w:r>
    </w:p>
    <w:p w14:paraId="0C2BC72D" w14:textId="77777777" w:rsidR="007D62AF" w:rsidRPr="00FA3BCC" w:rsidRDefault="007D62AF" w:rsidP="007D62A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4. Wynagrodzenie</w:t>
      </w:r>
    </w:p>
    <w:p w14:paraId="0684D04F" w14:textId="77777777" w:rsidR="007D62AF" w:rsidRPr="00FA3BCC" w:rsidRDefault="007D62AF" w:rsidP="007D62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 wykonanie przedmiotu umowy Wykonawcy przysługuje wynagrodzenie w wysokości: 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 zł brutto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(słownie: ....................................................).</w:t>
      </w:r>
    </w:p>
    <w:p w14:paraId="30381AB3" w14:textId="5E6E20DE" w:rsidR="007D62AF" w:rsidRPr="00FA3BCC" w:rsidRDefault="007D62AF" w:rsidP="007D62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Wynagrodzenie obejmuje wszystkie koszty związane z realizacją umowy, 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tym</w:t>
      </w:r>
      <w:r w:rsidR="00F063EC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 szczególności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: honoraria trenerskie, koszt wynajmu </w:t>
      </w:r>
      <w:proofErr w:type="spellStart"/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sal</w:t>
      </w:r>
      <w:proofErr w:type="spellEnd"/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materiały</w:t>
      </w:r>
      <w:r w:rsidR="00E644E1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prowadzenia zajęć</w:t>
      </w:r>
      <w:r w:rsidR="00E25442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obsługę techniczną, platformy online, wystawienie zaświadczeń itp.</w:t>
      </w:r>
    </w:p>
    <w:p w14:paraId="7365211D" w14:textId="225881B3" w:rsidR="007D62AF" w:rsidRPr="00FA3BCC" w:rsidRDefault="007D62AF" w:rsidP="007D62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Podstawą do wystawienia faktury będzie podpisany przez Zamawiającego protokół odbioru warsztatów</w:t>
      </w:r>
    </w:p>
    <w:p w14:paraId="18E2CB1F" w14:textId="32030634" w:rsidR="007D62AF" w:rsidRPr="00FA3BCC" w:rsidRDefault="007D62AF" w:rsidP="007D62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Płatność nastąpi na podstawie poprawnie wystawionej faktury, w terminie do 14 dni od daty doręczenia faktury. Faktura zostanie wystawiona po zakończeniu </w:t>
      </w:r>
      <w:r w:rsidR="00F063EC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każdego warsztatu. </w:t>
      </w:r>
    </w:p>
    <w:p w14:paraId="7A55928B" w14:textId="77777777" w:rsidR="00F063EC" w:rsidRPr="00FA3BCC" w:rsidRDefault="00F063EC" w:rsidP="00F063E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80D031" w14:textId="2BBA3C91" w:rsidR="00FD0D76" w:rsidRPr="00FA3BCC" w:rsidRDefault="00FD0D76" w:rsidP="00FD0D7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7D62AF"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 Obowiązki Zamawiającego</w:t>
      </w:r>
    </w:p>
    <w:p w14:paraId="0BBFEAA1" w14:textId="77777777" w:rsidR="00FD0D76" w:rsidRPr="00FA3BCC" w:rsidRDefault="00FD0D76" w:rsidP="00FD0D7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EE0000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FA3BCC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zobowiązuje się do:</w:t>
      </w:r>
    </w:p>
    <w:p w14:paraId="6F2FAC92" w14:textId="77777777" w:rsidR="00FD0D76" w:rsidRPr="00FA3BCC" w:rsidRDefault="00FD0D76" w:rsidP="00FD0D7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współpracy przy ustalaniu harmonogramu zajęć,</w:t>
      </w:r>
    </w:p>
    <w:p w14:paraId="12FC5680" w14:textId="77777777" w:rsidR="00FD0D76" w:rsidRPr="00FA3BCC" w:rsidRDefault="00FD0D76" w:rsidP="00FD0D7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udostępnienia Wykonawcy listy uczestników i kontaktu do opiekunów klas/szkół,</w:t>
      </w:r>
    </w:p>
    <w:p w14:paraId="11542E45" w14:textId="55494849" w:rsidR="00FD0D76" w:rsidRPr="00FA3BCC" w:rsidRDefault="00FD0D76" w:rsidP="00FD0D76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monitorowania przebiegu realizacji.</w:t>
      </w:r>
    </w:p>
    <w:p w14:paraId="6AB6D693" w14:textId="77777777" w:rsidR="007D62AF" w:rsidRPr="00FA3BCC" w:rsidRDefault="007D62AF" w:rsidP="007D62A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6. Kary umowne i odpowiedzialność</w:t>
      </w:r>
    </w:p>
    <w:p w14:paraId="0352AFBB" w14:textId="77777777" w:rsidR="007D62AF" w:rsidRPr="00FA3BCC" w:rsidRDefault="007D62AF" w:rsidP="007D62A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niewykonania lub nienależytego wykonania przedmiotu umowy, Wykonawca zapłaci Zamawiającemu karę umowną w wysokości 5% wynagrodzenia brutto za każdy przypadek naruszenia.</w:t>
      </w:r>
    </w:p>
    <w:p w14:paraId="162C42BF" w14:textId="77777777" w:rsidR="007D62AF" w:rsidRPr="00FA3BCC" w:rsidRDefault="007D62AF" w:rsidP="007D62A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ma prawo dochodzić odszkodowania przenoszącego wysokość zastrzeżonych kar umownych na zasadach ogólnych.</w:t>
      </w:r>
    </w:p>
    <w:p w14:paraId="4F46400B" w14:textId="77777777" w:rsidR="00F063EC" w:rsidRPr="00FA3BCC" w:rsidRDefault="00F063EC" w:rsidP="00F063E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E3E106" w14:textId="42F1DFC3" w:rsidR="00F063EC" w:rsidRPr="00FA3BCC" w:rsidRDefault="00F063EC" w:rsidP="00F063E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7. Postanowienia końcowe</w:t>
      </w:r>
    </w:p>
    <w:p w14:paraId="21B9D555" w14:textId="77777777" w:rsidR="00F063EC" w:rsidRPr="00FA3BCC" w:rsidRDefault="00F063EC" w:rsidP="00F063EC">
      <w:pPr>
        <w:pStyle w:val="Akapitzlist1"/>
        <w:numPr>
          <w:ilvl w:val="0"/>
          <w:numId w:val="25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FA3BCC">
        <w:rPr>
          <w:rFonts w:asciiTheme="minorHAnsi" w:hAnsiTheme="minorHAnsi" w:cstheme="minorHAnsi"/>
        </w:rPr>
        <w:t xml:space="preserve">Wszelkie zmiany umowy wymagają zachowania formy pisemnej pod rygorem nieważności, </w:t>
      </w:r>
      <w:r w:rsidRPr="00FA3BCC">
        <w:rPr>
          <w:rFonts w:asciiTheme="minorHAnsi" w:hAnsiTheme="minorHAnsi" w:cstheme="minorHAnsi"/>
        </w:rPr>
        <w:br/>
        <w:t>z zastrzeżeniem odmiennych postanowień umowy.</w:t>
      </w:r>
    </w:p>
    <w:p w14:paraId="7139D8D8" w14:textId="77777777" w:rsidR="00F063EC" w:rsidRPr="00FA3BCC" w:rsidRDefault="00F063EC" w:rsidP="00F063EC">
      <w:pPr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kern w:val="22"/>
          <w:sz w:val="24"/>
          <w:szCs w:val="24"/>
        </w:rPr>
      </w:pPr>
      <w:r w:rsidRPr="00FA3BCC">
        <w:rPr>
          <w:rFonts w:eastAsia="Calibri" w:cstheme="minorHAnsi"/>
          <w:kern w:val="22"/>
          <w:sz w:val="24"/>
          <w:szCs w:val="24"/>
          <w:shd w:val="clear" w:color="auto" w:fill="FEFFFF"/>
        </w:rPr>
        <w:t xml:space="preserve">Poza </w:t>
      </w:r>
      <w:r w:rsidRPr="00FA3BCC">
        <w:rPr>
          <w:rFonts w:eastAsia="Calibri" w:cstheme="minorHAnsi"/>
          <w:kern w:val="22"/>
          <w:sz w:val="24"/>
          <w:szCs w:val="24"/>
        </w:rPr>
        <w:t xml:space="preserve">okolicznościami określonymi w umowie, Zamawiający przewiduje możliwość zmiany umowy, </w:t>
      </w:r>
      <w:r w:rsidRPr="00FA3BCC">
        <w:rPr>
          <w:rFonts w:eastAsia="Calibri" w:cstheme="minorHAnsi"/>
          <w:kern w:val="22"/>
          <w:sz w:val="24"/>
          <w:szCs w:val="24"/>
          <w:lang w:val="x-none" w:eastAsia="x-none"/>
        </w:rPr>
        <w:t xml:space="preserve">gdy zaistnieją okoliczności wskazane w sekcji 3.2.4 pkt 4 lit. b-e </w:t>
      </w:r>
      <w:r w:rsidRPr="00FA3BCC">
        <w:rPr>
          <w:rFonts w:eastAsia="Calibri" w:cstheme="minorHAnsi"/>
          <w:i/>
          <w:iCs/>
          <w:kern w:val="22"/>
          <w:sz w:val="24"/>
          <w:szCs w:val="24"/>
          <w:lang w:val="x-none" w:eastAsia="x-none"/>
        </w:rPr>
        <w:t>Wytycznych dotyczących kwalifikowalności wydatków na lata 2021–2027</w:t>
      </w:r>
      <w:r w:rsidRPr="00FA3BCC">
        <w:rPr>
          <w:rStyle w:val="Odwoanieprzypisudolnego"/>
          <w:rFonts w:eastAsia="Calibri" w:cstheme="minorHAnsi"/>
          <w:i/>
          <w:iCs/>
          <w:kern w:val="22"/>
          <w:sz w:val="24"/>
          <w:szCs w:val="24"/>
          <w:lang w:val="x-none" w:eastAsia="x-none"/>
        </w:rPr>
        <w:footnoteReference w:id="1"/>
      </w:r>
      <w:r w:rsidRPr="00FA3BCC">
        <w:rPr>
          <w:rFonts w:eastAsia="Calibri" w:cstheme="minorHAnsi"/>
          <w:i/>
          <w:iCs/>
          <w:kern w:val="22"/>
          <w:sz w:val="24"/>
          <w:szCs w:val="24"/>
          <w:lang w:val="x-none" w:eastAsia="x-none"/>
        </w:rPr>
        <w:t>,</w:t>
      </w:r>
      <w:r w:rsidRPr="00FA3BCC">
        <w:rPr>
          <w:rFonts w:eastAsia="Calibri" w:cstheme="minorHAnsi"/>
          <w:kern w:val="22"/>
          <w:sz w:val="24"/>
          <w:szCs w:val="24"/>
          <w:lang w:val="x-none" w:eastAsia="x-none"/>
        </w:rPr>
        <w:t xml:space="preserve"> </w:t>
      </w:r>
      <w:r w:rsidRPr="00FA3BCC">
        <w:rPr>
          <w:rFonts w:eastAsia="Calibri" w:cstheme="minorHAnsi"/>
          <w:kern w:val="22"/>
          <w:sz w:val="24"/>
          <w:szCs w:val="24"/>
        </w:rPr>
        <w:t>a ponadto w przypadku wystąpienia co najmniej jednej z następujących okoliczności:</w:t>
      </w:r>
    </w:p>
    <w:p w14:paraId="5340D4CC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t xml:space="preserve">nadzwyczajnej zmiany stosunków, określonej w art. 357 </w:t>
      </w:r>
      <w:r w:rsidRPr="00FA3BCC">
        <w:rPr>
          <w:rFonts w:cstheme="minorHAnsi"/>
          <w:sz w:val="24"/>
          <w:szCs w:val="24"/>
          <w:vertAlign w:val="superscript"/>
        </w:rPr>
        <w:t>1</w:t>
      </w:r>
      <w:r w:rsidRPr="00FA3BCC">
        <w:rPr>
          <w:rFonts w:cstheme="minorHAnsi"/>
          <w:sz w:val="24"/>
          <w:szCs w:val="24"/>
        </w:rPr>
        <w:t xml:space="preserve">   Kodeksu cywilnego;</w:t>
      </w:r>
    </w:p>
    <w:p w14:paraId="79307989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t xml:space="preserve">zaistnienia siły wyższej rozumianej jako okoliczności, których pomimo zachowania należytej staranności i podjęcia wszelkich działań w normalnym zakresie, nie można było przewidzieć oraz im zapobiec, bądź się im przeciwstawić w sposób skuteczny;  </w:t>
      </w:r>
    </w:p>
    <w:p w14:paraId="53B37E65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t xml:space="preserve">zaistnienia skutków wojny w Ukrainie, których żadna ze Stron nie mogła przewidzieć </w:t>
      </w:r>
      <w:r w:rsidRPr="00FA3BCC">
        <w:rPr>
          <w:rFonts w:cstheme="minorHAnsi"/>
          <w:sz w:val="24"/>
          <w:szCs w:val="24"/>
        </w:rPr>
        <w:br/>
        <w:t>w dacie zawarcia umowy;</w:t>
      </w:r>
    </w:p>
    <w:p w14:paraId="2804CBD3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t>zmiany powszechnie obowiązujących przepisów prawa mającym bezpośredni wpływ na realizację przedmiotu umowy;</w:t>
      </w:r>
    </w:p>
    <w:p w14:paraId="5B0C1D0A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lastRenderedPageBreak/>
        <w:t>działań lub zaniechań organów administracji, mających wpływ na realizację przedmiotu umowy;</w:t>
      </w:r>
    </w:p>
    <w:p w14:paraId="7AC2FC18" w14:textId="77777777" w:rsidR="00F063EC" w:rsidRPr="00FA3BCC" w:rsidRDefault="00F063EC" w:rsidP="00F063EC">
      <w:pPr>
        <w:numPr>
          <w:ilvl w:val="1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FA3BCC">
        <w:rPr>
          <w:rFonts w:cstheme="minorHAnsi"/>
          <w:sz w:val="24"/>
          <w:szCs w:val="24"/>
        </w:rPr>
        <w:t>zmiana terminu lub sposobu wykonania przedmiotu umowy jest niezbędna w celu prawidłowego wykonania niniejszej umowy lub wynika ze zmiany umowy o dofinansowanie Projektu lub zmiany wytycznych dotyczących realizacji Projektu;</w:t>
      </w:r>
    </w:p>
    <w:p w14:paraId="254E2167" w14:textId="77777777" w:rsidR="00F063EC" w:rsidRPr="00FA3BCC" w:rsidRDefault="00F063EC" w:rsidP="00F063EC">
      <w:pPr>
        <w:pStyle w:val="Akapitzlist2"/>
        <w:numPr>
          <w:ilvl w:val="0"/>
          <w:numId w:val="25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FA3BCC">
        <w:rPr>
          <w:rFonts w:asciiTheme="minorHAnsi" w:hAnsiTheme="minorHAnsi" w:cstheme="minorHAnsi"/>
        </w:rPr>
        <w:t xml:space="preserve">Rozliczenie zmiany wartości umowy, która wyniknie z zaistnienia okoliczności przewidzianych </w:t>
      </w:r>
      <w:r w:rsidRPr="00FA3BCC">
        <w:rPr>
          <w:rFonts w:asciiTheme="minorHAnsi" w:hAnsiTheme="minorHAnsi" w:cstheme="minorHAnsi"/>
        </w:rPr>
        <w:br/>
        <w:t>w umowie, odbędzie się na podstawie wyceny sporządzonej przez Wykonawcę, zatwierdzonej przez Zamawiającego.</w:t>
      </w:r>
    </w:p>
    <w:p w14:paraId="4164297C" w14:textId="77777777" w:rsidR="00F063EC" w:rsidRPr="00FA3BCC" w:rsidRDefault="00F063EC" w:rsidP="00F063EC">
      <w:pPr>
        <w:pStyle w:val="Akapitzlist2"/>
        <w:numPr>
          <w:ilvl w:val="0"/>
          <w:numId w:val="25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FA3BCC">
        <w:rPr>
          <w:rFonts w:asciiTheme="minorHAnsi" w:hAnsiTheme="minorHAnsi" w:cstheme="minorHAnsi"/>
        </w:rPr>
        <w:t xml:space="preserve">Zamawiający wskazuje, iż zakres dopuszczalnych zmian umowy będzie odpowiadał zakresowi, </w:t>
      </w:r>
      <w:r w:rsidRPr="00FA3BCC">
        <w:rPr>
          <w:rFonts w:asciiTheme="minorHAnsi" w:hAnsiTheme="minorHAnsi" w:cstheme="minorHAnsi"/>
        </w:rPr>
        <w:br/>
        <w:t xml:space="preserve">w jakim warunki (okoliczności) określone w ust. 2 będą pozostawały w adekwatnym związku przyczynowo - skutkowym z terminem wykonania umowy, wynagrodzeniem lub sposobem spełnienia świadczenia wynikającego z umowy.  </w:t>
      </w:r>
    </w:p>
    <w:p w14:paraId="3A98554F" w14:textId="77777777" w:rsidR="00F063EC" w:rsidRPr="00FA3BCC" w:rsidRDefault="00F063EC" w:rsidP="00F063EC">
      <w:pPr>
        <w:pStyle w:val="Akapitzlist2"/>
        <w:numPr>
          <w:ilvl w:val="0"/>
          <w:numId w:val="25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FA3BCC">
        <w:rPr>
          <w:rFonts w:asciiTheme="minorHAnsi" w:hAnsiTheme="minorHAnsi" w:cstheme="minorHAnsi"/>
        </w:rPr>
        <w:t>Zmiany do umowy może inicjować zarówno Zamawiający, jak i Wykonawca, składając pisemny wniosek do drugiej Strony, zawierający w szczególności propozycję zmiany i jej uzasadnienie, stosowanie do okoliczności stanowiących podstawę żądania zmiany.</w:t>
      </w:r>
    </w:p>
    <w:p w14:paraId="243C66D8" w14:textId="77777777" w:rsidR="00F063EC" w:rsidRPr="00FA3BCC" w:rsidRDefault="00F063EC" w:rsidP="00F063E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33C05D6" w14:textId="73BAB94F" w:rsidR="007D62AF" w:rsidRPr="00FA3BCC" w:rsidRDefault="00F063EC" w:rsidP="007D62A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8</w:t>
      </w:r>
      <w:r w:rsidR="007D62AF"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 Postanowienia końcowe</w:t>
      </w:r>
    </w:p>
    <w:p w14:paraId="10B8D370" w14:textId="77777777" w:rsidR="007D62AF" w:rsidRPr="00FA3BCC" w:rsidRDefault="007D62AF" w:rsidP="007D62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Wszelkie zmiany umowy wymagają formy pisemnej pod rygorem nieważności.</w:t>
      </w:r>
    </w:p>
    <w:p w14:paraId="1D942A5C" w14:textId="77777777" w:rsidR="007D62AF" w:rsidRPr="00FA3BCC" w:rsidRDefault="007D62AF" w:rsidP="007D62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zastosowanie mają przepisy Kodeksu cywilnego oraz ustawy o finansach publicznych.</w:t>
      </w:r>
    </w:p>
    <w:p w14:paraId="5829C783" w14:textId="77777777" w:rsidR="007D62AF" w:rsidRPr="00FA3BCC" w:rsidRDefault="007D62AF" w:rsidP="007D62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Spory wynikłe z niniejszej umowy będą rozstrzygane przez sąd właściwy miejscowo dla siedziby Zamawiającego.</w:t>
      </w:r>
    </w:p>
    <w:p w14:paraId="55D7E05A" w14:textId="77777777" w:rsidR="007D62AF" w:rsidRPr="00FA3BCC" w:rsidRDefault="007D62AF" w:rsidP="007D62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Umowa została sporządzona w dwóch jednobrzmiących egzemplarzach – po jednym dla każdej ze stron.</w:t>
      </w:r>
    </w:p>
    <w:p w14:paraId="560CAACC" w14:textId="3F56CF03" w:rsidR="00FD0D76" w:rsidRDefault="00FD0D76" w:rsidP="00FD0D76">
      <w:pPr>
        <w:spacing w:before="100" w:beforeAutospacing="1" w:after="100" w:afterAutospacing="1" w:line="240" w:lineRule="auto"/>
        <w:rPr>
          <w:rFonts w:cstheme="minorHAnsi"/>
          <w:noProof/>
          <w:sz w:val="24"/>
          <w:szCs w:val="24"/>
          <w:lang w:eastAsia="pl-PL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Załączniki:</w:t>
      </w:r>
      <w:r w:rsidR="007D62AF"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0508780" w14:textId="44FDEA95" w:rsidR="00FA3BCC" w:rsidRDefault="00FA3BCC" w:rsidP="00FA3BC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1 – Opis Przedmiotu Zamówienia </w:t>
      </w:r>
    </w:p>
    <w:p w14:paraId="5C1D2EB1" w14:textId="31FF7722" w:rsidR="00FA3BCC" w:rsidRDefault="00FA3BCC" w:rsidP="00FA3BC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2 – Oświadczenie </w:t>
      </w:r>
    </w:p>
    <w:p w14:paraId="308A1956" w14:textId="55D577B8" w:rsidR="00FA3BCC" w:rsidRDefault="00FA3BCC" w:rsidP="00FA3BC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Załącznik nr 3 – Ochrona Standardów Małoletnich </w:t>
      </w:r>
    </w:p>
    <w:p w14:paraId="795EC341" w14:textId="2D0286C0" w:rsidR="00FA3BCC" w:rsidRPr="00FA3BCC" w:rsidRDefault="00FA3BCC" w:rsidP="00FA3BC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Dokumentacja potwierdzająca stopień niepełnosprawności (jeśli dotyczy) </w:t>
      </w:r>
      <w:bookmarkStart w:id="1" w:name="_GoBack"/>
      <w:bookmarkEnd w:id="1"/>
    </w:p>
    <w:p w14:paraId="72611CDC" w14:textId="77777777" w:rsidR="008171E0" w:rsidRPr="00FA3BCC" w:rsidRDefault="008171E0" w:rsidP="00FD0D7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6046970" w14:textId="66DC8740" w:rsidR="008171E0" w:rsidRPr="00FA3BCC" w:rsidRDefault="008171E0" w:rsidP="00FA3BCC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WYKONAWCA: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FD0D76"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ZAMAWIAJĄCY:</w:t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6067474D" w14:textId="5E95DB21" w:rsidR="00FD0D76" w:rsidRPr="00FA3BCC" w:rsidRDefault="008171E0" w:rsidP="008171E0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FD0D7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.....................................................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.....................................................</w:t>
      </w:r>
      <w:r w:rsidR="00FD0D7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</w:t>
      </w:r>
      <w:r w:rsidR="00FD0D76"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 i pieczęć)</w:t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(podpis i pieczęć)</w:t>
      </w:r>
    </w:p>
    <w:p w14:paraId="7527436A" w14:textId="70A3A74B" w:rsidR="00FD0D76" w:rsidRPr="00FA3BCC" w:rsidRDefault="00FD0D76" w:rsidP="00FD0D7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FA3BC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08D5EF72" w14:textId="4D53C2FA" w:rsidR="007A2339" w:rsidRPr="00FA3BCC" w:rsidRDefault="007A2339" w:rsidP="00FD0D76">
      <w:pPr>
        <w:rPr>
          <w:rFonts w:cstheme="minorHAnsi"/>
          <w:sz w:val="24"/>
          <w:szCs w:val="24"/>
        </w:rPr>
      </w:pPr>
    </w:p>
    <w:sectPr w:rsidR="007A2339" w:rsidRPr="00FA3BCC" w:rsidSect="00A22D00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7436" w14:textId="77777777" w:rsidR="00EE6CB7" w:rsidRDefault="00EE6CB7" w:rsidP="00834526">
      <w:pPr>
        <w:spacing w:after="0" w:line="240" w:lineRule="auto"/>
      </w:pPr>
      <w:r>
        <w:separator/>
      </w:r>
    </w:p>
  </w:endnote>
  <w:endnote w:type="continuationSeparator" w:id="0">
    <w:p w14:paraId="619B81E6" w14:textId="77777777" w:rsidR="00EE6CB7" w:rsidRDefault="00EE6CB7" w:rsidP="0083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B6AE" w14:textId="77777777" w:rsidR="00EE6CB7" w:rsidRDefault="00EE6CB7" w:rsidP="00834526">
      <w:pPr>
        <w:spacing w:after="0" w:line="240" w:lineRule="auto"/>
      </w:pPr>
      <w:r>
        <w:separator/>
      </w:r>
    </w:p>
  </w:footnote>
  <w:footnote w:type="continuationSeparator" w:id="0">
    <w:p w14:paraId="0018F82A" w14:textId="77777777" w:rsidR="00EE6CB7" w:rsidRDefault="00EE6CB7" w:rsidP="00834526">
      <w:pPr>
        <w:spacing w:after="0" w:line="240" w:lineRule="auto"/>
      </w:pPr>
      <w:r>
        <w:continuationSeparator/>
      </w:r>
    </w:p>
  </w:footnote>
  <w:footnote w:id="1">
    <w:p w14:paraId="010D9AAF" w14:textId="77777777" w:rsidR="00F063EC" w:rsidRDefault="00F063EC" w:rsidP="00F063EC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Wytyczne dostępne na stronie internetowej pod adresem: </w:t>
      </w:r>
      <w:hyperlink r:id="rId1" w:history="1">
        <w:r w:rsidRPr="00706DA1">
          <w:rPr>
            <w:rStyle w:val="Hipercze"/>
          </w:rPr>
          <w:t>https://www.funduszeeuropejskie.gov.pl/strony/o-funduszach/dokumenty/wytyczne-dotyczace-kwalifikowalnosci-2021-2027/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5A67" w14:textId="7E931E02" w:rsidR="00834526" w:rsidRDefault="00834526">
    <w:pPr>
      <w:pStyle w:val="Nagwek"/>
    </w:pPr>
    <w:r>
      <w:rPr>
        <w:noProof/>
        <w:lang w:eastAsia="pl-PL"/>
      </w:rPr>
      <w:drawing>
        <wp:inline distT="0" distB="0" distL="0" distR="0" wp14:anchorId="6CF33660" wp14:editId="4979E042">
          <wp:extent cx="5486400" cy="671195"/>
          <wp:effectExtent l="0" t="0" r="0" b="0"/>
          <wp:docPr id="1930996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37984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C5804EE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pacing w:val="-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2119C4"/>
    <w:multiLevelType w:val="multilevel"/>
    <w:tmpl w:val="5B7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C0DC5"/>
    <w:multiLevelType w:val="multilevel"/>
    <w:tmpl w:val="CDB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66FC1"/>
    <w:multiLevelType w:val="multilevel"/>
    <w:tmpl w:val="2DD8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A288D"/>
    <w:multiLevelType w:val="multilevel"/>
    <w:tmpl w:val="F37E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16280"/>
    <w:multiLevelType w:val="multilevel"/>
    <w:tmpl w:val="271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B20D9"/>
    <w:multiLevelType w:val="multilevel"/>
    <w:tmpl w:val="D508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F293F"/>
    <w:multiLevelType w:val="multilevel"/>
    <w:tmpl w:val="209C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D1CFB"/>
    <w:multiLevelType w:val="multilevel"/>
    <w:tmpl w:val="1BEC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E41F7"/>
    <w:multiLevelType w:val="multilevel"/>
    <w:tmpl w:val="C57E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65AC8"/>
    <w:multiLevelType w:val="multilevel"/>
    <w:tmpl w:val="C4B4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C609D"/>
    <w:multiLevelType w:val="multilevel"/>
    <w:tmpl w:val="79AA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1CDD"/>
    <w:multiLevelType w:val="multilevel"/>
    <w:tmpl w:val="E91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530B2"/>
    <w:multiLevelType w:val="multilevel"/>
    <w:tmpl w:val="C63C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646BA"/>
    <w:multiLevelType w:val="multilevel"/>
    <w:tmpl w:val="FCAE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73152"/>
    <w:multiLevelType w:val="multilevel"/>
    <w:tmpl w:val="93CA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7195"/>
    <w:multiLevelType w:val="multilevel"/>
    <w:tmpl w:val="619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72E26"/>
    <w:multiLevelType w:val="multilevel"/>
    <w:tmpl w:val="CCE02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86741"/>
    <w:multiLevelType w:val="multilevel"/>
    <w:tmpl w:val="E218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45808"/>
    <w:multiLevelType w:val="multilevel"/>
    <w:tmpl w:val="0C56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945D6"/>
    <w:multiLevelType w:val="multilevel"/>
    <w:tmpl w:val="AC30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9528F"/>
    <w:multiLevelType w:val="multilevel"/>
    <w:tmpl w:val="0484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415009"/>
    <w:multiLevelType w:val="multilevel"/>
    <w:tmpl w:val="576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565C7"/>
    <w:multiLevelType w:val="multilevel"/>
    <w:tmpl w:val="80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536D0"/>
    <w:multiLevelType w:val="multilevel"/>
    <w:tmpl w:val="2EA6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1"/>
  </w:num>
  <w:num w:numId="5">
    <w:abstractNumId w:val="10"/>
  </w:num>
  <w:num w:numId="6">
    <w:abstractNumId w:val="24"/>
  </w:num>
  <w:num w:numId="7">
    <w:abstractNumId w:val="19"/>
  </w:num>
  <w:num w:numId="8">
    <w:abstractNumId w:val="7"/>
  </w:num>
  <w:num w:numId="9">
    <w:abstractNumId w:val="3"/>
  </w:num>
  <w:num w:numId="10">
    <w:abstractNumId w:val="1"/>
  </w:num>
  <w:num w:numId="11">
    <w:abstractNumId w:val="16"/>
  </w:num>
  <w:num w:numId="12">
    <w:abstractNumId w:val="8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23"/>
  </w:num>
  <w:num w:numId="18">
    <w:abstractNumId w:val="21"/>
  </w:num>
  <w:num w:numId="19">
    <w:abstractNumId w:val="18"/>
  </w:num>
  <w:num w:numId="20">
    <w:abstractNumId w:val="22"/>
  </w:num>
  <w:num w:numId="21">
    <w:abstractNumId w:val="6"/>
  </w:num>
  <w:num w:numId="22">
    <w:abstractNumId w:val="14"/>
  </w:num>
  <w:num w:numId="23">
    <w:abstractNumId w:val="13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9"/>
    <w:rsid w:val="000D7D62"/>
    <w:rsid w:val="00136F95"/>
    <w:rsid w:val="001606E2"/>
    <w:rsid w:val="00200C23"/>
    <w:rsid w:val="00221222"/>
    <w:rsid w:val="00302C56"/>
    <w:rsid w:val="00377E4D"/>
    <w:rsid w:val="00444C49"/>
    <w:rsid w:val="00451A65"/>
    <w:rsid w:val="0045327D"/>
    <w:rsid w:val="0049266D"/>
    <w:rsid w:val="004E5946"/>
    <w:rsid w:val="005A0618"/>
    <w:rsid w:val="005F5EBE"/>
    <w:rsid w:val="0062246B"/>
    <w:rsid w:val="00647731"/>
    <w:rsid w:val="006D6498"/>
    <w:rsid w:val="006F18B9"/>
    <w:rsid w:val="00773331"/>
    <w:rsid w:val="0078571D"/>
    <w:rsid w:val="007A2339"/>
    <w:rsid w:val="007D62AF"/>
    <w:rsid w:val="007E4AEE"/>
    <w:rsid w:val="008171E0"/>
    <w:rsid w:val="008243C2"/>
    <w:rsid w:val="00834526"/>
    <w:rsid w:val="00875CAB"/>
    <w:rsid w:val="008961D5"/>
    <w:rsid w:val="00914B7B"/>
    <w:rsid w:val="00915943"/>
    <w:rsid w:val="0098442D"/>
    <w:rsid w:val="00A22D00"/>
    <w:rsid w:val="00A72DA9"/>
    <w:rsid w:val="00A832BB"/>
    <w:rsid w:val="00A926B8"/>
    <w:rsid w:val="00AA1857"/>
    <w:rsid w:val="00B0741A"/>
    <w:rsid w:val="00BB2C75"/>
    <w:rsid w:val="00BC7954"/>
    <w:rsid w:val="00C21C8B"/>
    <w:rsid w:val="00C6671F"/>
    <w:rsid w:val="00C71C7E"/>
    <w:rsid w:val="00CA7C65"/>
    <w:rsid w:val="00CC7C00"/>
    <w:rsid w:val="00D500F3"/>
    <w:rsid w:val="00DB3491"/>
    <w:rsid w:val="00E25442"/>
    <w:rsid w:val="00E30353"/>
    <w:rsid w:val="00E644E1"/>
    <w:rsid w:val="00E71696"/>
    <w:rsid w:val="00EC5EFD"/>
    <w:rsid w:val="00ED5379"/>
    <w:rsid w:val="00EE6CB7"/>
    <w:rsid w:val="00F063EC"/>
    <w:rsid w:val="00F551D3"/>
    <w:rsid w:val="00FA3BCC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7C5"/>
  <w15:chartTrackingRefBased/>
  <w15:docId w15:val="{4DD49065-B4A5-432C-BCA6-D146C5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3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3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3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3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3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3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3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3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3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3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3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3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3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33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526"/>
  </w:style>
  <w:style w:type="paragraph" w:styleId="Stopka">
    <w:name w:val="footer"/>
    <w:basedOn w:val="Normalny"/>
    <w:link w:val="StopkaZnak"/>
    <w:uiPriority w:val="99"/>
    <w:unhideWhenUsed/>
    <w:rsid w:val="0083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526"/>
  </w:style>
  <w:style w:type="paragraph" w:styleId="NormalnyWeb">
    <w:name w:val="Normal (Web)"/>
    <w:basedOn w:val="Normalny"/>
    <w:uiPriority w:val="99"/>
    <w:unhideWhenUsed/>
    <w:rsid w:val="00A72DA9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F063EC"/>
    <w:pPr>
      <w:spacing w:after="0" w:line="276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F063EC"/>
    <w:pPr>
      <w:spacing w:after="0" w:line="276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063EC"/>
    <w:pPr>
      <w:spacing w:after="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063EC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F063E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F063EC"/>
    <w:rPr>
      <w:vertAlign w:val="superscript"/>
    </w:rPr>
  </w:style>
  <w:style w:type="character" w:styleId="Hipercze">
    <w:name w:val="Hyperlink"/>
    <w:uiPriority w:val="99"/>
    <w:unhideWhenUsed/>
    <w:rsid w:val="00F063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dokumenty/wytyczne-dotyczace-kwalifikowalnosci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Bambrowiczka</dc:creator>
  <cp:keywords/>
  <dc:description/>
  <cp:lastModifiedBy>Natalia Sieracka</cp:lastModifiedBy>
  <cp:revision>12</cp:revision>
  <dcterms:created xsi:type="dcterms:W3CDTF">2025-08-12T14:17:00Z</dcterms:created>
  <dcterms:modified xsi:type="dcterms:W3CDTF">2025-08-21T06:53:00Z</dcterms:modified>
</cp:coreProperties>
</file>