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A0" w:rsidRPr="009319BF" w:rsidRDefault="001503A0" w:rsidP="001503A0">
      <w:pPr>
        <w:spacing w:before="12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319BF">
        <w:rPr>
          <w:rFonts w:ascii="Times New Roman" w:hAnsi="Times New Roman" w:cs="Times New Roman"/>
          <w:bCs/>
          <w:sz w:val="26"/>
          <w:szCs w:val="26"/>
        </w:rPr>
        <w:t>UCHWAŁA</w:t>
      </w:r>
      <w:r w:rsidR="00062EC5">
        <w:rPr>
          <w:rFonts w:ascii="Times New Roman" w:hAnsi="Times New Roman" w:cs="Times New Roman"/>
          <w:bCs/>
          <w:sz w:val="26"/>
          <w:szCs w:val="26"/>
        </w:rPr>
        <w:t xml:space="preserve"> NR </w:t>
      </w:r>
      <w:r w:rsidR="003174DA">
        <w:rPr>
          <w:rFonts w:ascii="Times New Roman" w:hAnsi="Times New Roman" w:cs="Times New Roman"/>
          <w:bCs/>
          <w:sz w:val="26"/>
          <w:szCs w:val="26"/>
        </w:rPr>
        <w:t>61/2024</w:t>
      </w:r>
    </w:p>
    <w:p w:rsidR="001503A0" w:rsidRPr="009319BF" w:rsidRDefault="001503A0" w:rsidP="001503A0">
      <w:pPr>
        <w:spacing w:before="12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319BF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1503A0" w:rsidRDefault="001503A0" w:rsidP="001503A0">
      <w:pPr>
        <w:spacing w:before="12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</w:t>
      </w:r>
      <w:r w:rsidR="003174DA">
        <w:rPr>
          <w:rFonts w:ascii="Times New Roman" w:hAnsi="Times New Roman" w:cs="Times New Roman"/>
          <w:sz w:val="26"/>
          <w:szCs w:val="26"/>
        </w:rPr>
        <w:t xml:space="preserve"> 12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EC5">
        <w:rPr>
          <w:rFonts w:ascii="Times New Roman" w:hAnsi="Times New Roman" w:cs="Times New Roman"/>
          <w:sz w:val="26"/>
          <w:szCs w:val="26"/>
        </w:rPr>
        <w:t>lutego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1B30A1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1503A0" w:rsidRPr="009319BF" w:rsidRDefault="001503A0" w:rsidP="001503A0">
      <w:pPr>
        <w:spacing w:before="120" w:line="3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503A0" w:rsidRPr="009319BF" w:rsidRDefault="001503A0" w:rsidP="001503A0">
      <w:pPr>
        <w:spacing w:before="120" w:line="36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19BF">
        <w:rPr>
          <w:rFonts w:ascii="Times New Roman" w:hAnsi="Times New Roman" w:cs="Times New Roman"/>
          <w:bCs/>
          <w:sz w:val="26"/>
          <w:szCs w:val="26"/>
        </w:rPr>
        <w:t>w sprawie wzorów pieczęci komisji wyborczych powoł</w:t>
      </w:r>
      <w:r>
        <w:rPr>
          <w:rFonts w:ascii="Times New Roman" w:hAnsi="Times New Roman" w:cs="Times New Roman"/>
          <w:bCs/>
          <w:sz w:val="26"/>
          <w:szCs w:val="26"/>
        </w:rPr>
        <w:t>yw</w:t>
      </w:r>
      <w:r w:rsidRPr="009319BF">
        <w:rPr>
          <w:rFonts w:ascii="Times New Roman" w:hAnsi="Times New Roman" w:cs="Times New Roman"/>
          <w:bCs/>
          <w:sz w:val="26"/>
          <w:szCs w:val="26"/>
        </w:rPr>
        <w:t xml:space="preserve">anych </w:t>
      </w:r>
      <w:r>
        <w:rPr>
          <w:rFonts w:ascii="Times New Roman" w:hAnsi="Times New Roman" w:cs="Times New Roman"/>
          <w:bCs/>
          <w:sz w:val="26"/>
          <w:szCs w:val="26"/>
        </w:rPr>
        <w:br/>
        <w:t>w</w:t>
      </w:r>
      <w:r w:rsidRPr="009319BF">
        <w:rPr>
          <w:rFonts w:ascii="Times New Roman" w:hAnsi="Times New Roman" w:cs="Times New Roman"/>
          <w:bCs/>
          <w:sz w:val="26"/>
          <w:szCs w:val="26"/>
        </w:rPr>
        <w:t xml:space="preserve"> wybor</w:t>
      </w:r>
      <w:r>
        <w:rPr>
          <w:rFonts w:ascii="Times New Roman" w:hAnsi="Times New Roman" w:cs="Times New Roman"/>
          <w:bCs/>
          <w:sz w:val="26"/>
          <w:szCs w:val="26"/>
        </w:rPr>
        <w:t>ach do organów jednostek samorządu terytorialnego</w:t>
      </w:r>
    </w:p>
    <w:p w:rsidR="001503A0" w:rsidRDefault="001503A0" w:rsidP="001503A0">
      <w:pPr>
        <w:spacing w:before="12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503A0" w:rsidRDefault="001503A0" w:rsidP="001503A0">
      <w:pPr>
        <w:spacing w:before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319BF">
        <w:rPr>
          <w:rFonts w:ascii="Times New Roman" w:hAnsi="Times New Roman" w:cs="Times New Roman"/>
          <w:sz w:val="26"/>
          <w:szCs w:val="26"/>
        </w:rPr>
        <w:t xml:space="preserve">Na podstawie art. 160 § 1 pkt 6 </w:t>
      </w:r>
      <w:r w:rsidRPr="009319BF">
        <w:rPr>
          <w:rFonts w:ascii="Times New Roman" w:eastAsia="Calibri" w:hAnsi="Times New Roman" w:cs="Times New Roman"/>
          <w:sz w:val="26"/>
          <w:szCs w:val="26"/>
        </w:rPr>
        <w:t>ustawy z dnia 5 stycznia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2011 r. – Kodeks wyborczy </w:t>
      </w:r>
      <w:r w:rsidR="00374A0D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1B30A1" w:rsidRPr="001B30A1">
        <w:rPr>
          <w:rFonts w:ascii="Times New Roman" w:hAnsi="Times New Roman" w:cs="Times New Roman"/>
          <w:sz w:val="26"/>
          <w:szCs w:val="26"/>
          <w:lang w:eastAsia="en-US"/>
        </w:rPr>
        <w:t>Dz.U.</w:t>
      </w:r>
      <w:r w:rsidR="00374A0D">
        <w:rPr>
          <w:rFonts w:ascii="Times New Roman" w:hAnsi="Times New Roman" w:cs="Times New Roman"/>
          <w:sz w:val="26"/>
          <w:szCs w:val="26"/>
          <w:lang w:eastAsia="en-US"/>
        </w:rPr>
        <w:t xml:space="preserve"> z </w:t>
      </w:r>
      <w:r w:rsidR="001B30A1" w:rsidRPr="001B30A1">
        <w:rPr>
          <w:rFonts w:ascii="Times New Roman" w:hAnsi="Times New Roman" w:cs="Times New Roman"/>
          <w:sz w:val="26"/>
          <w:szCs w:val="26"/>
          <w:lang w:eastAsia="en-US"/>
        </w:rPr>
        <w:t>2023</w:t>
      </w:r>
      <w:r w:rsidR="00374A0D">
        <w:rPr>
          <w:rFonts w:ascii="Times New Roman" w:hAnsi="Times New Roman" w:cs="Times New Roman"/>
          <w:sz w:val="26"/>
          <w:szCs w:val="26"/>
          <w:lang w:eastAsia="en-US"/>
        </w:rPr>
        <w:t xml:space="preserve"> r. poz</w:t>
      </w:r>
      <w:r w:rsidR="001B30A1" w:rsidRPr="001B30A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74A0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B30A1" w:rsidRPr="001B30A1">
        <w:rPr>
          <w:rFonts w:ascii="Times New Roman" w:hAnsi="Times New Roman" w:cs="Times New Roman"/>
          <w:sz w:val="26"/>
          <w:szCs w:val="26"/>
          <w:lang w:eastAsia="en-US"/>
        </w:rPr>
        <w:t>2408</w:t>
      </w:r>
      <w:r w:rsidRPr="009319BF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oraz w związku z art. 7 ust. 2 ustawy z dnia 15 marca 2002 r. </w:t>
      </w:r>
      <w:r w:rsidR="00DE53F2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o ustroju miasta stołecznego Warszawy (Dz. U. z 201</w:t>
      </w:r>
      <w:r w:rsidR="00DB15F9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r. poz. </w:t>
      </w:r>
      <w:r w:rsidR="00DB15F9">
        <w:rPr>
          <w:rFonts w:ascii="Times New Roman" w:eastAsia="Calibri" w:hAnsi="Times New Roman" w:cs="Times New Roman"/>
          <w:sz w:val="26"/>
          <w:szCs w:val="26"/>
        </w:rPr>
        <w:t>1817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9319BF">
        <w:rPr>
          <w:rFonts w:ascii="Times New Roman" w:hAnsi="Times New Roman" w:cs="Times New Roman"/>
          <w:sz w:val="26"/>
          <w:szCs w:val="26"/>
        </w:rPr>
        <w:t>Państwowa Komisja Wyborcza uchwala, co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319BF">
        <w:rPr>
          <w:rFonts w:ascii="Times New Roman" w:hAnsi="Times New Roman" w:cs="Times New Roman"/>
          <w:sz w:val="26"/>
          <w:szCs w:val="26"/>
        </w:rPr>
        <w:t>następuje:</w:t>
      </w:r>
    </w:p>
    <w:p w:rsidR="001503A0" w:rsidRDefault="001503A0" w:rsidP="001503A0">
      <w:pPr>
        <w:spacing w:before="24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1. W wyborach do organów jednostek samorządu terytorialnego:</w:t>
      </w:r>
    </w:p>
    <w:p w:rsidR="001503A0" w:rsidRDefault="001503A0" w:rsidP="001503A0">
      <w:pPr>
        <w:pStyle w:val="Akapitzlist"/>
        <w:numPr>
          <w:ilvl w:val="0"/>
          <w:numId w:val="1"/>
        </w:numPr>
        <w:spacing w:before="240" w:line="36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F57DF">
        <w:rPr>
          <w:rFonts w:ascii="Times New Roman" w:hAnsi="Times New Roman" w:cs="Times New Roman"/>
          <w:sz w:val="26"/>
          <w:szCs w:val="26"/>
        </w:rPr>
        <w:t>pieczęcią terytorialnej (wojewódzkiej, powiatowej, gminnej i dzielnicowej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F57DF">
        <w:rPr>
          <w:rFonts w:ascii="Times New Roman" w:hAnsi="Times New Roman" w:cs="Times New Roman"/>
          <w:sz w:val="26"/>
          <w:szCs w:val="26"/>
        </w:rPr>
        <w:t>m.st.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F57DF">
        <w:rPr>
          <w:rFonts w:ascii="Times New Roman" w:hAnsi="Times New Roman" w:cs="Times New Roman"/>
          <w:sz w:val="26"/>
          <w:szCs w:val="26"/>
        </w:rPr>
        <w:t>Warszaw</w:t>
      </w:r>
      <w:r w:rsidR="009E703E">
        <w:rPr>
          <w:rFonts w:ascii="Times New Roman" w:hAnsi="Times New Roman" w:cs="Times New Roman"/>
          <w:sz w:val="26"/>
          <w:szCs w:val="26"/>
        </w:rPr>
        <w:t>a</w:t>
      </w:r>
      <w:r w:rsidRPr="00AF57DF">
        <w:rPr>
          <w:rFonts w:ascii="Times New Roman" w:hAnsi="Times New Roman" w:cs="Times New Roman"/>
          <w:sz w:val="26"/>
          <w:szCs w:val="26"/>
        </w:rPr>
        <w:t>) komisji wyborczej jest pieczęć okrągła o średnicy 35 mm,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F57DF">
        <w:rPr>
          <w:rFonts w:ascii="Times New Roman" w:hAnsi="Times New Roman" w:cs="Times New Roman"/>
          <w:sz w:val="26"/>
          <w:szCs w:val="26"/>
        </w:rPr>
        <w:t>napisem określającym nazwę i siedzibę komisji;</w:t>
      </w:r>
    </w:p>
    <w:p w:rsidR="00D36C71" w:rsidRDefault="00A97266" w:rsidP="001503A0">
      <w:pPr>
        <w:pStyle w:val="Akapitzlist"/>
        <w:numPr>
          <w:ilvl w:val="0"/>
          <w:numId w:val="1"/>
        </w:numPr>
        <w:spacing w:before="240" w:line="36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pieczęcią obwodowej komisji wyborczej jest pieczęć okrągła o średnicy 25 mm, </w:t>
      </w:r>
      <w:r w:rsidR="00DE53F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z napisem określającym nazwę i siedzibę komisji oraz numer obwodu głosowania.</w:t>
      </w:r>
    </w:p>
    <w:p w:rsidR="001503A0" w:rsidRPr="00C978E1" w:rsidRDefault="001503A0" w:rsidP="001503A0">
      <w:pPr>
        <w:spacing w:before="24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2. Traci moc uchwała Państwowej Komisji Wyborczej z dnia </w:t>
      </w:r>
      <w:r w:rsidR="001B30A1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30A1">
        <w:rPr>
          <w:rFonts w:ascii="Times New Roman" w:hAnsi="Times New Roman" w:cs="Times New Roman"/>
          <w:sz w:val="26"/>
          <w:szCs w:val="26"/>
        </w:rPr>
        <w:t>lipca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1B30A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r. w sprawie wzorów pieczęci komisji wyborczych powołanych w wyborach do organów jednostek samorządu terytorialnego (M.P. z 201</w:t>
      </w:r>
      <w:r w:rsidR="001B30A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r. poz. </w:t>
      </w:r>
      <w:r w:rsidR="001B30A1">
        <w:rPr>
          <w:rFonts w:ascii="Times New Roman" w:hAnsi="Times New Roman" w:cs="Times New Roman"/>
          <w:sz w:val="26"/>
          <w:szCs w:val="26"/>
        </w:rPr>
        <w:t>821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503A0" w:rsidRPr="009319BF" w:rsidRDefault="001503A0" w:rsidP="001503A0">
      <w:pPr>
        <w:spacing w:before="120" w:line="36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9BF">
        <w:rPr>
          <w:rFonts w:ascii="Times New Roman" w:hAnsi="Times New Roman" w:cs="Times New Roman"/>
          <w:bCs/>
          <w:sz w:val="26"/>
          <w:szCs w:val="26"/>
        </w:rPr>
        <w:t xml:space="preserve">§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9319BF">
        <w:rPr>
          <w:rFonts w:ascii="Times New Roman" w:hAnsi="Times New Roman" w:cs="Times New Roman"/>
          <w:bCs/>
          <w:sz w:val="26"/>
          <w:szCs w:val="26"/>
        </w:rPr>
        <w:t xml:space="preserve">. Uchwała wchodzi w życie z dniem </w:t>
      </w:r>
      <w:r>
        <w:rPr>
          <w:rFonts w:ascii="Times New Roman" w:hAnsi="Times New Roman" w:cs="Times New Roman"/>
          <w:bCs/>
          <w:sz w:val="26"/>
          <w:szCs w:val="26"/>
        </w:rPr>
        <w:t>podjęcia i podlega o</w:t>
      </w:r>
      <w:r w:rsidRPr="009319BF">
        <w:rPr>
          <w:rFonts w:ascii="Times New Roman" w:hAnsi="Times New Roman" w:cs="Times New Roman"/>
          <w:bCs/>
          <w:sz w:val="26"/>
          <w:szCs w:val="26"/>
        </w:rPr>
        <w:t>głoszeni</w:t>
      </w:r>
      <w:r>
        <w:rPr>
          <w:rFonts w:ascii="Times New Roman" w:hAnsi="Times New Roman" w:cs="Times New Roman"/>
          <w:bCs/>
          <w:sz w:val="26"/>
          <w:szCs w:val="26"/>
        </w:rPr>
        <w:t>u</w:t>
      </w:r>
      <w:r w:rsidRPr="009319BF">
        <w:rPr>
          <w:rFonts w:ascii="Times New Roman" w:hAnsi="Times New Roman" w:cs="Times New Roman"/>
          <w:bCs/>
          <w:sz w:val="26"/>
          <w:szCs w:val="26"/>
        </w:rPr>
        <w:t>.</w:t>
      </w:r>
    </w:p>
    <w:p w:rsidR="001503A0" w:rsidRDefault="001503A0" w:rsidP="001503A0">
      <w:pPr>
        <w:spacing w:before="120" w:line="36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477620" w:rsidRDefault="00477620" w:rsidP="001503A0">
      <w:pPr>
        <w:spacing w:before="120" w:line="36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1503A0" w:rsidRDefault="001503A0" w:rsidP="001503A0">
      <w:pPr>
        <w:spacing w:before="120" w:line="36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Przewodnicząc</w:t>
      </w:r>
      <w:r w:rsidR="005F5364">
        <w:rPr>
          <w:rFonts w:ascii="Times New Roman" w:hAnsi="Times New Roman" w:cs="Times New Roman"/>
          <w:sz w:val="26"/>
          <w:szCs w:val="26"/>
        </w:rPr>
        <w:t>y</w:t>
      </w:r>
      <w:r w:rsidRPr="009319BF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1503A0" w:rsidRDefault="001503A0" w:rsidP="001503A0">
      <w:pPr>
        <w:spacing w:before="120" w:line="36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1503A0" w:rsidRPr="009319BF" w:rsidRDefault="001B30A1" w:rsidP="001503A0">
      <w:pPr>
        <w:spacing w:before="120" w:line="36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Sylwester Marciniak</w:t>
      </w:r>
    </w:p>
    <w:p w:rsidR="00997F58" w:rsidRDefault="00997F58"/>
    <w:sectPr w:rsidR="00997F58" w:rsidSect="00576277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4E" w:rsidRDefault="009F1C4E">
      <w:r>
        <w:separator/>
      </w:r>
    </w:p>
  </w:endnote>
  <w:endnote w:type="continuationSeparator" w:id="0">
    <w:p w:rsidR="009F1C4E" w:rsidRDefault="009F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4E" w:rsidRDefault="009F1C4E">
      <w:r>
        <w:separator/>
      </w:r>
    </w:p>
  </w:footnote>
  <w:footnote w:type="continuationSeparator" w:id="0">
    <w:p w:rsidR="009F1C4E" w:rsidRDefault="009F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6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244E3" w:rsidRPr="00C6425C" w:rsidRDefault="001503A0">
        <w:pPr>
          <w:pStyle w:val="Nagwek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t xml:space="preserve">- </w:t>
        </w:r>
        <w:r w:rsidRPr="00C6425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6425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6425C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6425C">
          <w:rPr>
            <w:rFonts w:ascii="Times New Roman" w:hAnsi="Times New Roman" w:cs="Times New Roman"/>
            <w:sz w:val="26"/>
            <w:szCs w:val="26"/>
          </w:rPr>
          <w:fldChar w:fldCharType="end"/>
        </w:r>
        <w:r>
          <w:rPr>
            <w:rFonts w:ascii="Times New Roman" w:hAnsi="Times New Roman" w:cs="Times New Roman"/>
            <w:sz w:val="26"/>
            <w:szCs w:val="26"/>
          </w:rPr>
          <w:t xml:space="preserve"> -</w:t>
        </w:r>
      </w:p>
    </w:sdtContent>
  </w:sdt>
  <w:p w:rsidR="008244E3" w:rsidRDefault="00317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34EE"/>
    <w:multiLevelType w:val="hybridMultilevel"/>
    <w:tmpl w:val="9EB0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0"/>
    <w:rsid w:val="00062EC5"/>
    <w:rsid w:val="001503A0"/>
    <w:rsid w:val="001B30A1"/>
    <w:rsid w:val="002749A1"/>
    <w:rsid w:val="003174DA"/>
    <w:rsid w:val="00374A0D"/>
    <w:rsid w:val="00477620"/>
    <w:rsid w:val="005F5364"/>
    <w:rsid w:val="00625CAF"/>
    <w:rsid w:val="006729EB"/>
    <w:rsid w:val="007B2428"/>
    <w:rsid w:val="00997F58"/>
    <w:rsid w:val="009E703E"/>
    <w:rsid w:val="009F1C4E"/>
    <w:rsid w:val="00A97266"/>
    <w:rsid w:val="00C75E99"/>
    <w:rsid w:val="00D36C71"/>
    <w:rsid w:val="00D74A99"/>
    <w:rsid w:val="00DB15F9"/>
    <w:rsid w:val="00D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1245"/>
  <w15:chartTrackingRefBased/>
  <w15:docId w15:val="{C9DD6490-687F-4A44-B8FE-94462B8D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3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3A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Zuzanna Słojewska</cp:lastModifiedBy>
  <cp:revision>11</cp:revision>
  <cp:lastPrinted>2024-02-05T10:38:00Z</cp:lastPrinted>
  <dcterms:created xsi:type="dcterms:W3CDTF">2023-12-01T11:12:00Z</dcterms:created>
  <dcterms:modified xsi:type="dcterms:W3CDTF">2024-02-12T16:29:00Z</dcterms:modified>
</cp:coreProperties>
</file>